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7C2" w:rsidRPr="000C39EE" w:rsidRDefault="00474125" w:rsidP="007B05E3">
      <w:pPr>
        <w:pStyle w:val="Heading1"/>
        <w:rPr>
          <w:sz w:val="40"/>
          <w:szCs w:val="40"/>
        </w:rPr>
      </w:pPr>
      <w:bookmarkStart w:id="0" w:name="_GoBack"/>
      <w:bookmarkEnd w:id="0"/>
      <w:r w:rsidRPr="000C39EE">
        <w:rPr>
          <w:sz w:val="40"/>
          <w:szCs w:val="40"/>
        </w:rPr>
        <w:t xml:space="preserve">С П Р А В К А </w:t>
      </w:r>
    </w:p>
    <w:p w:rsidR="004A67C2" w:rsidRPr="000C39EE" w:rsidRDefault="004A67C2" w:rsidP="002C2A0F">
      <w:pPr>
        <w:jc w:val="center"/>
        <w:rPr>
          <w:sz w:val="40"/>
          <w:szCs w:val="40"/>
        </w:rPr>
      </w:pPr>
    </w:p>
    <w:p w:rsidR="004A67C2" w:rsidRPr="000C39EE" w:rsidRDefault="00F13D56" w:rsidP="002C2A0F">
      <w:pPr>
        <w:pStyle w:val="Style"/>
        <w:ind w:left="142" w:right="0" w:firstLine="0"/>
        <w:jc w:val="center"/>
        <w:outlineLvl w:val="0"/>
        <w:rPr>
          <w:b/>
          <w:bCs/>
          <w:caps/>
          <w:lang w:val="en-US"/>
        </w:rPr>
      </w:pPr>
      <w:r>
        <w:rPr>
          <w:b/>
          <w:bCs/>
        </w:rPr>
        <w:t xml:space="preserve">за отразяване на становищата получени след проведена процедура по обществено обсъждане на </w:t>
      </w:r>
      <w:r w:rsidR="002C2A0F" w:rsidRPr="002C2A0F">
        <w:rPr>
          <w:b/>
          <w:bCs/>
          <w:bdr w:val="none" w:sz="0" w:space="0" w:color="auto" w:frame="1"/>
          <w:lang w:eastAsia="bg-BG"/>
        </w:rPr>
        <w:t>Проект на Решение на Министерския съвет за одобряване на проект на Закон за изменение и допълнение на Закона за управление на отпадъците</w:t>
      </w:r>
    </w:p>
    <w:p w:rsidR="004A67C2" w:rsidRPr="000C39EE" w:rsidRDefault="004A67C2">
      <w:pPr>
        <w:rPr>
          <w:caps/>
        </w:rPr>
      </w:pPr>
    </w:p>
    <w:tbl>
      <w:tblPr>
        <w:tblW w:w="14587" w:type="dxa"/>
        <w:tblInd w:w="-5" w:type="dxa"/>
        <w:tblLook w:val="0000" w:firstRow="0" w:lastRow="0" w:firstColumn="0" w:lastColumn="0" w:noHBand="0" w:noVBand="0"/>
      </w:tblPr>
      <w:tblGrid>
        <w:gridCol w:w="557"/>
        <w:gridCol w:w="2795"/>
        <w:gridCol w:w="4731"/>
        <w:gridCol w:w="2420"/>
        <w:gridCol w:w="4084"/>
      </w:tblGrid>
      <w:tr w:rsidR="004A67C2" w:rsidRPr="00D05520" w:rsidTr="0096155C">
        <w:tc>
          <w:tcPr>
            <w:tcW w:w="557" w:type="dxa"/>
            <w:tcBorders>
              <w:top w:val="single" w:sz="4" w:space="0" w:color="000000"/>
              <w:left w:val="single" w:sz="4" w:space="0" w:color="000000"/>
              <w:bottom w:val="single" w:sz="4" w:space="0" w:color="000000"/>
            </w:tcBorders>
          </w:tcPr>
          <w:p w:rsidR="004A67C2" w:rsidRPr="00D7127E" w:rsidRDefault="00474125" w:rsidP="00D7127E">
            <w:pPr>
              <w:jc w:val="center"/>
              <w:rPr>
                <w:rFonts w:ascii="Times New Roman" w:hAnsi="Times New Roman"/>
                <w:b/>
                <w:color w:val="000000" w:themeColor="text1"/>
              </w:rPr>
            </w:pPr>
            <w:r w:rsidRPr="00D7127E">
              <w:rPr>
                <w:rFonts w:ascii="Times New Roman" w:hAnsi="Times New Roman"/>
                <w:b/>
                <w:color w:val="000000" w:themeColor="text1"/>
              </w:rPr>
              <w:t>№</w:t>
            </w:r>
          </w:p>
        </w:tc>
        <w:tc>
          <w:tcPr>
            <w:tcW w:w="2795" w:type="dxa"/>
            <w:tcBorders>
              <w:top w:val="single" w:sz="4" w:space="0" w:color="000000"/>
              <w:left w:val="single" w:sz="4" w:space="0" w:color="000000"/>
              <w:bottom w:val="single" w:sz="4" w:space="0" w:color="000000"/>
            </w:tcBorders>
          </w:tcPr>
          <w:p w:rsidR="004A67C2" w:rsidRPr="00397117" w:rsidRDefault="00077E31">
            <w:pPr>
              <w:jc w:val="center"/>
              <w:rPr>
                <w:b/>
                <w:color w:val="000000" w:themeColor="text1"/>
              </w:rPr>
            </w:pPr>
            <w:r>
              <w:rPr>
                <w:rFonts w:ascii="Times New Roman" w:hAnsi="Times New Roman"/>
                <w:b/>
                <w:color w:val="000000" w:themeColor="text1"/>
              </w:rPr>
              <w:t>Организация</w:t>
            </w:r>
          </w:p>
        </w:tc>
        <w:tc>
          <w:tcPr>
            <w:tcW w:w="4731" w:type="dxa"/>
            <w:tcBorders>
              <w:top w:val="single" w:sz="4" w:space="0" w:color="000000"/>
              <w:left w:val="single" w:sz="4" w:space="0" w:color="000000"/>
              <w:bottom w:val="single" w:sz="4" w:space="0" w:color="000000"/>
            </w:tcBorders>
          </w:tcPr>
          <w:p w:rsidR="004A67C2" w:rsidRPr="00D05520" w:rsidRDefault="00474125" w:rsidP="00A616BE">
            <w:pPr>
              <w:jc w:val="center"/>
              <w:rPr>
                <w:rFonts w:ascii="Times New Roman" w:eastAsia="Times New Roman" w:hAnsi="Times New Roman"/>
                <w:b/>
                <w:color w:val="000000" w:themeColor="text1"/>
              </w:rPr>
            </w:pPr>
            <w:r w:rsidRPr="00D05520">
              <w:rPr>
                <w:rFonts w:ascii="Times New Roman" w:eastAsia="Times New Roman" w:hAnsi="Times New Roman"/>
                <w:b/>
                <w:color w:val="000000" w:themeColor="text1"/>
              </w:rPr>
              <w:t>Предложение</w:t>
            </w:r>
          </w:p>
          <w:p w:rsidR="004A67C2" w:rsidRPr="00D05520" w:rsidRDefault="004A67C2" w:rsidP="00A616BE">
            <w:pPr>
              <w:jc w:val="center"/>
              <w:rPr>
                <w:rFonts w:ascii="Times New Roman" w:eastAsia="Times New Roman" w:hAnsi="Times New Roman"/>
                <w:color w:val="000000" w:themeColor="text1"/>
              </w:rPr>
            </w:pPr>
          </w:p>
        </w:tc>
        <w:tc>
          <w:tcPr>
            <w:tcW w:w="2420" w:type="dxa"/>
            <w:tcBorders>
              <w:top w:val="single" w:sz="4" w:space="0" w:color="000000"/>
              <w:left w:val="single" w:sz="4" w:space="0" w:color="000000"/>
              <w:bottom w:val="single" w:sz="4" w:space="0" w:color="000000"/>
            </w:tcBorders>
          </w:tcPr>
          <w:p w:rsidR="004A67C2" w:rsidRPr="00D05520" w:rsidRDefault="00474125">
            <w:pPr>
              <w:pStyle w:val="Heading1"/>
              <w:numPr>
                <w:ilvl w:val="0"/>
                <w:numId w:val="2"/>
              </w:numPr>
              <w:rPr>
                <w:color w:val="000000" w:themeColor="text1"/>
                <w:sz w:val="22"/>
                <w:szCs w:val="22"/>
              </w:rPr>
            </w:pPr>
            <w:r w:rsidRPr="00D05520">
              <w:rPr>
                <w:color w:val="000000" w:themeColor="text1"/>
                <w:sz w:val="22"/>
                <w:szCs w:val="22"/>
              </w:rPr>
              <w:t xml:space="preserve">Приема предложението </w:t>
            </w:r>
          </w:p>
        </w:tc>
        <w:tc>
          <w:tcPr>
            <w:tcW w:w="4084" w:type="dxa"/>
            <w:tcBorders>
              <w:top w:val="single" w:sz="4" w:space="0" w:color="000000"/>
              <w:left w:val="single" w:sz="4" w:space="0" w:color="000000"/>
              <w:bottom w:val="single" w:sz="4" w:space="0" w:color="000000"/>
              <w:right w:val="single" w:sz="4" w:space="0" w:color="000000"/>
            </w:tcBorders>
          </w:tcPr>
          <w:p w:rsidR="004A67C2" w:rsidRPr="00D05520" w:rsidRDefault="00474125">
            <w:pPr>
              <w:pStyle w:val="Heading1"/>
              <w:numPr>
                <w:ilvl w:val="0"/>
                <w:numId w:val="2"/>
              </w:numPr>
              <w:rPr>
                <w:color w:val="000000" w:themeColor="text1"/>
                <w:sz w:val="22"/>
                <w:szCs w:val="22"/>
              </w:rPr>
            </w:pPr>
            <w:r w:rsidRPr="00D05520">
              <w:rPr>
                <w:color w:val="000000" w:themeColor="text1"/>
                <w:sz w:val="22"/>
                <w:szCs w:val="22"/>
              </w:rPr>
              <w:t>Не приема предложението/</w:t>
            </w:r>
          </w:p>
          <w:p w:rsidR="004A67C2" w:rsidRPr="00D05520" w:rsidRDefault="00474125">
            <w:pPr>
              <w:pStyle w:val="Heading1"/>
              <w:numPr>
                <w:ilvl w:val="0"/>
                <w:numId w:val="2"/>
              </w:numPr>
              <w:rPr>
                <w:color w:val="000000" w:themeColor="text1"/>
                <w:sz w:val="22"/>
                <w:szCs w:val="22"/>
              </w:rPr>
            </w:pPr>
            <w:r w:rsidRPr="00D05520">
              <w:rPr>
                <w:color w:val="000000" w:themeColor="text1"/>
                <w:sz w:val="22"/>
                <w:szCs w:val="22"/>
              </w:rPr>
              <w:t xml:space="preserve">Мотиви </w:t>
            </w:r>
          </w:p>
        </w:tc>
      </w:tr>
      <w:tr w:rsidR="00D878E6" w:rsidRPr="00D05520" w:rsidTr="0096155C">
        <w:tc>
          <w:tcPr>
            <w:tcW w:w="557" w:type="dxa"/>
            <w:tcBorders>
              <w:top w:val="single" w:sz="4" w:space="0" w:color="auto"/>
              <w:left w:val="single" w:sz="4" w:space="0" w:color="auto"/>
              <w:bottom w:val="single" w:sz="4" w:space="0" w:color="auto"/>
              <w:right w:val="single" w:sz="4" w:space="0" w:color="auto"/>
            </w:tcBorders>
          </w:tcPr>
          <w:p w:rsidR="00D878E6" w:rsidRPr="00D7127E" w:rsidRDefault="0096155C" w:rsidP="00D7127E">
            <w:pPr>
              <w:snapToGrid w:val="0"/>
              <w:jc w:val="center"/>
              <w:rPr>
                <w:rFonts w:ascii="Times New Roman" w:hAnsi="Times New Roman"/>
                <w:b/>
                <w:bCs/>
                <w:color w:val="000000" w:themeColor="text1"/>
              </w:rPr>
            </w:pPr>
            <w:r w:rsidRPr="00D7127E">
              <w:rPr>
                <w:rFonts w:ascii="Times New Roman" w:hAnsi="Times New Roman"/>
                <w:b/>
                <w:bCs/>
                <w:color w:val="000000" w:themeColor="text1"/>
              </w:rPr>
              <w:t>1</w:t>
            </w:r>
          </w:p>
        </w:tc>
        <w:tc>
          <w:tcPr>
            <w:tcW w:w="2795" w:type="dxa"/>
            <w:tcBorders>
              <w:top w:val="single" w:sz="4" w:space="0" w:color="auto"/>
              <w:left w:val="single" w:sz="4" w:space="0" w:color="auto"/>
              <w:bottom w:val="single" w:sz="4" w:space="0" w:color="auto"/>
              <w:right w:val="single" w:sz="4" w:space="0" w:color="auto"/>
            </w:tcBorders>
          </w:tcPr>
          <w:p w:rsidR="00D878E6" w:rsidRPr="00397117" w:rsidRDefault="00D7127E" w:rsidP="00D878E6">
            <w:pPr>
              <w:snapToGrid w:val="0"/>
              <w:jc w:val="both"/>
              <w:rPr>
                <w:rFonts w:ascii="Times New Roman" w:hAnsi="Times New Roman"/>
                <w:b/>
                <w:color w:val="000000" w:themeColor="text1"/>
              </w:rPr>
            </w:pPr>
            <w:r w:rsidRPr="00397117">
              <w:rPr>
                <w:rFonts w:ascii="Times New Roman" w:hAnsi="Times New Roman"/>
                <w:b/>
                <w:color w:val="000000" w:themeColor="text1"/>
              </w:rPr>
              <w:t xml:space="preserve">КАЛИН ГАВРАКОВ </w:t>
            </w:r>
            <w:r w:rsidR="0031314B">
              <w:rPr>
                <w:rFonts w:ascii="Times New Roman" w:hAnsi="Times New Roman"/>
                <w:b/>
                <w:color w:val="000000" w:themeColor="text1"/>
              </w:rPr>
              <w:t>–</w:t>
            </w:r>
            <w:r w:rsidRPr="00397117">
              <w:rPr>
                <w:rFonts w:ascii="Times New Roman" w:hAnsi="Times New Roman"/>
                <w:b/>
                <w:color w:val="000000" w:themeColor="text1"/>
              </w:rPr>
              <w:t xml:space="preserve"> </w:t>
            </w:r>
            <w:r w:rsidR="0031314B">
              <w:rPr>
                <w:rFonts w:ascii="Times New Roman" w:hAnsi="Times New Roman"/>
                <w:b/>
                <w:color w:val="000000" w:themeColor="text1"/>
              </w:rPr>
              <w:t>„</w:t>
            </w:r>
            <w:r w:rsidRPr="00397117">
              <w:rPr>
                <w:rFonts w:ascii="Times New Roman" w:hAnsi="Times New Roman"/>
                <w:b/>
                <w:color w:val="000000" w:themeColor="text1"/>
              </w:rPr>
              <w:t>НЕТФОКОМ</w:t>
            </w:r>
            <w:r w:rsidR="0031314B">
              <w:rPr>
                <w:rFonts w:ascii="Times New Roman" w:hAnsi="Times New Roman"/>
                <w:b/>
                <w:color w:val="000000" w:themeColor="text1"/>
              </w:rPr>
              <w:t>“</w:t>
            </w:r>
            <w:r w:rsidRPr="00397117">
              <w:rPr>
                <w:rFonts w:ascii="Times New Roman" w:hAnsi="Times New Roman"/>
                <w:b/>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FA3A9C" w:rsidRPr="00A616BE" w:rsidRDefault="00FA3A9C" w:rsidP="00A616BE">
            <w:pPr>
              <w:rPr>
                <w:rFonts w:ascii="Times New Roman" w:hAnsi="Times New Roman"/>
                <w:b/>
                <w:u w:val="single"/>
              </w:rPr>
            </w:pPr>
            <w:r w:rsidRPr="00A616BE">
              <w:rPr>
                <w:rFonts w:ascii="Times New Roman" w:hAnsi="Times New Roman"/>
                <w:b/>
                <w:u w:val="single"/>
              </w:rPr>
              <w:t>КОМЕН</w:t>
            </w:r>
            <w:r w:rsidR="00A616BE" w:rsidRPr="00A616BE">
              <w:rPr>
                <w:rFonts w:ascii="Times New Roman" w:hAnsi="Times New Roman"/>
                <w:b/>
                <w:u w:val="single"/>
              </w:rPr>
              <w:t>Т</w:t>
            </w:r>
            <w:r w:rsidRPr="00A616BE">
              <w:rPr>
                <w:rFonts w:ascii="Times New Roman" w:hAnsi="Times New Roman"/>
                <w:b/>
                <w:u w:val="single"/>
              </w:rPr>
              <w:t>АР 1:</w:t>
            </w:r>
          </w:p>
          <w:p w:rsidR="007173B1" w:rsidRPr="00D05520" w:rsidRDefault="007173B1" w:rsidP="00A616BE">
            <w:pPr>
              <w:jc w:val="both"/>
              <w:rPr>
                <w:rFonts w:ascii="Times New Roman" w:hAnsi="Times New Roman"/>
              </w:rPr>
            </w:pPr>
            <w:r w:rsidRPr="00D05520">
              <w:rPr>
                <w:rFonts w:ascii="Times New Roman" w:hAnsi="Times New Roman"/>
              </w:rPr>
              <w:t>След като се желае „избягване на тълкувания“, то тогава използвайте препратки към съответните специализирани закони, отнасящи се до материята.</w:t>
            </w:r>
          </w:p>
          <w:p w:rsidR="007173B1" w:rsidRPr="00D05520" w:rsidRDefault="007173B1" w:rsidP="00A616BE">
            <w:pPr>
              <w:jc w:val="both"/>
              <w:rPr>
                <w:rFonts w:ascii="Times New Roman" w:hAnsi="Times New Roman"/>
              </w:rPr>
            </w:pPr>
            <w:r w:rsidRPr="00D05520">
              <w:rPr>
                <w:rFonts w:ascii="Times New Roman" w:hAnsi="Times New Roman"/>
                <w:b/>
              </w:rPr>
              <w:t>Предложение:</w:t>
            </w:r>
            <w:r w:rsidRPr="00D05520">
              <w:rPr>
                <w:rFonts w:ascii="Times New Roman" w:hAnsi="Times New Roman"/>
              </w:rPr>
              <w:t xml:space="preserve"> изменението на </w:t>
            </w:r>
            <w:r w:rsidRPr="00CC5C6A">
              <w:rPr>
                <w:rFonts w:ascii="Times New Roman" w:hAnsi="Times New Roman"/>
                <w:b/>
              </w:rPr>
              <w:t>§1</w:t>
            </w:r>
            <w:r w:rsidRPr="00D05520">
              <w:rPr>
                <w:rFonts w:ascii="Times New Roman" w:hAnsi="Times New Roman"/>
              </w:rPr>
              <w:t xml:space="preserve"> от проекта за ЗИД на ЗУО да се редактира по следния начин и чл.10, ал.1 от ЗУО да придобие вида: "</w:t>
            </w:r>
            <w:r w:rsidRPr="00D05520">
              <w:rPr>
                <w:rFonts w:ascii="Times New Roman" w:hAnsi="Times New Roman"/>
                <w:i/>
                <w:iCs/>
              </w:rPr>
              <w:t>При извършване на строителни и монтажни работи на законни сгради и съоръжения и доброволното премахване на незаконни строежи или на негодни за ползване или застрашаващи сигурността строежи се извършва по начин, осигуряващ последващото оползотворяване, в т.ч. рециклиране на образуваните строителни отпадъци в съответствие с изискванията на наредбата по чл. 43, ал. 4."</w:t>
            </w:r>
          </w:p>
          <w:p w:rsidR="007173B1" w:rsidRPr="00D05520" w:rsidRDefault="007173B1" w:rsidP="00A616BE">
            <w:pPr>
              <w:jc w:val="both"/>
              <w:rPr>
                <w:rFonts w:ascii="Times New Roman" w:hAnsi="Times New Roman"/>
              </w:rPr>
            </w:pPr>
            <w:r w:rsidRPr="00D05520">
              <w:rPr>
                <w:rFonts w:ascii="Times New Roman" w:hAnsi="Times New Roman"/>
              </w:rPr>
              <w:t>В Допълнителните разпоредби към §1 от ЗУО да се добави точка 52 с текст: </w:t>
            </w:r>
            <w:r w:rsidRPr="00D05520">
              <w:rPr>
                <w:rFonts w:ascii="Times New Roman" w:hAnsi="Times New Roman"/>
                <w:i/>
                <w:iCs/>
              </w:rPr>
              <w:t>„Строителни и монтажни работи“ са по смисъла на §5, т.40 от ДР на Закона за устройство на територията.</w:t>
            </w:r>
          </w:p>
          <w:p w:rsidR="007173B1" w:rsidRPr="00D05520" w:rsidRDefault="007173B1" w:rsidP="00A616BE">
            <w:pPr>
              <w:jc w:val="both"/>
              <w:rPr>
                <w:rFonts w:ascii="Times New Roman" w:hAnsi="Times New Roman"/>
              </w:rPr>
            </w:pPr>
            <w:r w:rsidRPr="00D05520">
              <w:rPr>
                <w:rFonts w:ascii="Times New Roman" w:hAnsi="Times New Roman"/>
              </w:rPr>
              <w:t>„Строителство“ и „строителни и монтажни работи“ по смисъл са едно и също понятие!</w:t>
            </w:r>
          </w:p>
          <w:p w:rsidR="007173B1" w:rsidRPr="00D05520" w:rsidRDefault="007173B1" w:rsidP="00A616BE">
            <w:pPr>
              <w:jc w:val="both"/>
              <w:rPr>
                <w:rFonts w:ascii="Times New Roman" w:hAnsi="Times New Roman"/>
              </w:rPr>
            </w:pPr>
            <w:r w:rsidRPr="00D05520">
              <w:rPr>
                <w:rFonts w:ascii="Times New Roman" w:hAnsi="Times New Roman"/>
              </w:rPr>
              <w:t>С ползването на препратки към дефиниции в специализирани закони ще се постигне така желаното „избягване на тълкувания“, защото предложението води до точно обратния ефект.</w:t>
            </w:r>
          </w:p>
          <w:p w:rsidR="007173B1" w:rsidRPr="00D05520" w:rsidRDefault="007173B1" w:rsidP="00A616BE">
            <w:pPr>
              <w:jc w:val="both"/>
              <w:rPr>
                <w:rFonts w:ascii="Times New Roman" w:hAnsi="Times New Roman"/>
              </w:rPr>
            </w:pPr>
            <w:r w:rsidRPr="00D05520">
              <w:rPr>
                <w:rFonts w:ascii="Times New Roman" w:hAnsi="Times New Roman"/>
              </w:rPr>
              <w:t xml:space="preserve">Същото се отнася и за предложената редакция </w:t>
            </w:r>
            <w:r w:rsidRPr="00D05520">
              <w:rPr>
                <w:rFonts w:ascii="Times New Roman" w:hAnsi="Times New Roman"/>
              </w:rPr>
              <w:lastRenderedPageBreak/>
              <w:t>в ал.2  на чл.10 от ЗУО.</w:t>
            </w:r>
          </w:p>
          <w:p w:rsidR="00071E12" w:rsidRPr="00A616BE" w:rsidRDefault="007173B1" w:rsidP="00A616BE">
            <w:pPr>
              <w:jc w:val="both"/>
              <w:rPr>
                <w:rFonts w:ascii="Times New Roman" w:hAnsi="Times New Roman"/>
                <w:lang w:val="en-US"/>
              </w:rPr>
            </w:pPr>
            <w:r w:rsidRPr="00D05520">
              <w:rPr>
                <w:rFonts w:ascii="Times New Roman" w:hAnsi="Times New Roman"/>
              </w:rPr>
              <w:t>Вземете пример за ползване на законова дефиниция описана в друг закон с препращаща разпоредба на §1, т.49 от ЗУО.</w:t>
            </w:r>
            <w:r w:rsidR="00E4498F" w:rsidRPr="00D05520">
              <w:rPr>
                <w:rFonts w:ascii="Times New Roman" w:hAnsi="Times New Roman"/>
                <w:lang w:val="en-US"/>
              </w:rPr>
              <w:t xml:space="preserve">  </w:t>
            </w:r>
          </w:p>
        </w:tc>
        <w:tc>
          <w:tcPr>
            <w:tcW w:w="2420" w:type="dxa"/>
            <w:tcBorders>
              <w:top w:val="single" w:sz="4" w:space="0" w:color="auto"/>
              <w:left w:val="single" w:sz="4" w:space="0" w:color="auto"/>
              <w:bottom w:val="single" w:sz="4" w:space="0" w:color="auto"/>
              <w:right w:val="single" w:sz="4" w:space="0" w:color="auto"/>
            </w:tcBorders>
          </w:tcPr>
          <w:p w:rsidR="00D878E6" w:rsidRPr="00D05520" w:rsidRDefault="001B20E6" w:rsidP="00B3785B">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w:t>
            </w:r>
          </w:p>
        </w:tc>
        <w:tc>
          <w:tcPr>
            <w:tcW w:w="4084" w:type="dxa"/>
            <w:tcBorders>
              <w:top w:val="single" w:sz="4" w:space="0" w:color="auto"/>
              <w:left w:val="single" w:sz="4" w:space="0" w:color="auto"/>
              <w:bottom w:val="single" w:sz="4" w:space="0" w:color="auto"/>
              <w:right w:val="single" w:sz="4" w:space="0" w:color="auto"/>
            </w:tcBorders>
          </w:tcPr>
          <w:p w:rsidR="00D878E6" w:rsidRPr="00D05520" w:rsidRDefault="00DE2FFC" w:rsidP="00DE2FFC">
            <w:pPr>
              <w:pStyle w:val="CommentText"/>
              <w:snapToGrid w:val="0"/>
              <w:jc w:val="both"/>
              <w:rPr>
                <w:bCs/>
                <w:color w:val="000000" w:themeColor="text1"/>
                <w:sz w:val="22"/>
                <w:szCs w:val="22"/>
              </w:rPr>
            </w:pPr>
            <w:r>
              <w:rPr>
                <w:bCs/>
                <w:color w:val="000000" w:themeColor="text1"/>
                <w:sz w:val="22"/>
                <w:szCs w:val="22"/>
              </w:rPr>
              <w:t>Предложението е</w:t>
            </w:r>
            <w:r w:rsidR="001B20E6">
              <w:rPr>
                <w:bCs/>
                <w:color w:val="000000" w:themeColor="text1"/>
                <w:sz w:val="22"/>
                <w:szCs w:val="22"/>
              </w:rPr>
              <w:t xml:space="preserve"> </w:t>
            </w:r>
            <w:r>
              <w:rPr>
                <w:bCs/>
                <w:color w:val="000000" w:themeColor="text1"/>
                <w:sz w:val="22"/>
                <w:szCs w:val="22"/>
              </w:rPr>
              <w:t xml:space="preserve">отразено </w:t>
            </w:r>
            <w:r w:rsidR="001B20E6">
              <w:rPr>
                <w:bCs/>
                <w:color w:val="000000" w:themeColor="text1"/>
                <w:sz w:val="22"/>
                <w:szCs w:val="22"/>
              </w:rPr>
              <w:t>в</w:t>
            </w:r>
            <w:r>
              <w:rPr>
                <w:bCs/>
                <w:color w:val="000000" w:themeColor="text1"/>
                <w:sz w:val="22"/>
                <w:szCs w:val="22"/>
              </w:rPr>
              <w:t xml:space="preserve"> текста на</w:t>
            </w:r>
            <w:r w:rsidR="001B20E6">
              <w:rPr>
                <w:bCs/>
                <w:color w:val="000000" w:themeColor="text1"/>
                <w:sz w:val="22"/>
                <w:szCs w:val="22"/>
              </w:rPr>
              <w:t xml:space="preserve"> ЗИД на ЗУО</w:t>
            </w:r>
            <w:r>
              <w:rPr>
                <w:bCs/>
                <w:color w:val="000000" w:themeColor="text1"/>
                <w:sz w:val="22"/>
                <w:szCs w:val="22"/>
              </w:rPr>
              <w:t>.</w:t>
            </w:r>
          </w:p>
        </w:tc>
      </w:tr>
      <w:tr w:rsidR="00D878E6" w:rsidRPr="00D05520" w:rsidTr="0096155C">
        <w:tc>
          <w:tcPr>
            <w:tcW w:w="557" w:type="dxa"/>
            <w:tcBorders>
              <w:top w:val="single" w:sz="4" w:space="0" w:color="auto"/>
              <w:left w:val="single" w:sz="4" w:space="0" w:color="auto"/>
              <w:bottom w:val="single" w:sz="4" w:space="0" w:color="auto"/>
              <w:right w:val="single" w:sz="4" w:space="0" w:color="auto"/>
            </w:tcBorders>
          </w:tcPr>
          <w:p w:rsidR="00D878E6" w:rsidRPr="00D7127E" w:rsidRDefault="00D878E6"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D878E6" w:rsidRPr="0031314B" w:rsidRDefault="00577CDC" w:rsidP="00D878E6">
            <w:pPr>
              <w:snapToGrid w:val="0"/>
              <w:jc w:val="both"/>
              <w:rPr>
                <w:rFonts w:ascii="Times New Roman" w:hAnsi="Times New Roman"/>
                <w:color w:val="000000" w:themeColor="text1"/>
              </w:rPr>
            </w:pPr>
            <w:r w:rsidRPr="0031314B">
              <w:rPr>
                <w:rFonts w:ascii="Times New Roman" w:hAnsi="Times New Roman"/>
                <w:color w:val="000000" w:themeColor="text1"/>
              </w:rPr>
              <w:t xml:space="preserve">КАЛИН ГАВРАКОВ </w:t>
            </w:r>
            <w:r w:rsidR="0031314B">
              <w:rPr>
                <w:rFonts w:ascii="Times New Roman" w:hAnsi="Times New Roman"/>
                <w:color w:val="000000" w:themeColor="text1"/>
              </w:rPr>
              <w:t>–</w:t>
            </w:r>
            <w:r w:rsidRPr="0031314B">
              <w:rPr>
                <w:rFonts w:ascii="Times New Roman" w:hAnsi="Times New Roman"/>
                <w:color w:val="000000" w:themeColor="text1"/>
              </w:rPr>
              <w:t xml:space="preserve"> </w:t>
            </w:r>
            <w:r w:rsidR="0031314B">
              <w:rPr>
                <w:rFonts w:ascii="Times New Roman" w:hAnsi="Times New Roman"/>
                <w:color w:val="000000" w:themeColor="text1"/>
              </w:rPr>
              <w:t>„</w:t>
            </w:r>
            <w:r w:rsidRPr="0031314B">
              <w:rPr>
                <w:rFonts w:ascii="Times New Roman" w:hAnsi="Times New Roman"/>
                <w:color w:val="000000" w:themeColor="text1"/>
              </w:rPr>
              <w:t>НЕТФОКОМ</w:t>
            </w:r>
            <w:r w:rsidR="0031314B">
              <w:rPr>
                <w:rFonts w:ascii="Times New Roman" w:hAnsi="Times New Roman"/>
                <w:color w:val="000000" w:themeColor="text1"/>
              </w:rPr>
              <w:t>“</w:t>
            </w:r>
            <w:r w:rsidRPr="0031314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3E0A78" w:rsidRPr="00D05520" w:rsidRDefault="003E0A78" w:rsidP="00A616BE">
            <w:pPr>
              <w:jc w:val="both"/>
              <w:rPr>
                <w:rFonts w:ascii="Times New Roman" w:hAnsi="Times New Roman"/>
                <w:b/>
              </w:rPr>
            </w:pPr>
            <w:r w:rsidRPr="00D05520">
              <w:rPr>
                <w:rFonts w:ascii="Times New Roman" w:hAnsi="Times New Roman"/>
                <w:b/>
              </w:rPr>
              <w:t>КОМЕНТАР 2:</w:t>
            </w:r>
          </w:p>
          <w:p w:rsidR="003E0A78" w:rsidRPr="00D05520" w:rsidRDefault="003E0A78" w:rsidP="00A616BE">
            <w:pPr>
              <w:jc w:val="both"/>
              <w:rPr>
                <w:rFonts w:ascii="Times New Roman" w:hAnsi="Times New Roman"/>
              </w:rPr>
            </w:pPr>
            <w:r w:rsidRPr="00577CDC">
              <w:rPr>
                <w:rFonts w:ascii="Times New Roman" w:hAnsi="Times New Roman"/>
              </w:rPr>
              <w:t xml:space="preserve">Предложението </w:t>
            </w:r>
            <w:r w:rsidRPr="00CC5C6A">
              <w:rPr>
                <w:rFonts w:ascii="Times New Roman" w:hAnsi="Times New Roman"/>
                <w:b/>
              </w:rPr>
              <w:t>в §8</w:t>
            </w:r>
            <w:r w:rsidRPr="00577CDC">
              <w:rPr>
                <w:rFonts w:ascii="Times New Roman" w:hAnsi="Times New Roman"/>
              </w:rPr>
              <w:t xml:space="preserve"> от</w:t>
            </w:r>
            <w:r w:rsidRPr="00D05520">
              <w:rPr>
                <w:rFonts w:ascii="Times New Roman" w:hAnsi="Times New Roman"/>
              </w:rPr>
              <w:t xml:space="preserve"> проекта за ЗИД на ЗУО за създаване на нов чл.30а е неизпълнимо и неправилно насочено!</w:t>
            </w:r>
          </w:p>
          <w:p w:rsidR="003E0A78" w:rsidRPr="00D05520" w:rsidRDefault="003E0A78" w:rsidP="00A616BE">
            <w:pPr>
              <w:jc w:val="both"/>
              <w:rPr>
                <w:rFonts w:ascii="Times New Roman" w:hAnsi="Times New Roman"/>
              </w:rPr>
            </w:pPr>
            <w:r w:rsidRPr="00D05520">
              <w:rPr>
                <w:rFonts w:ascii="Times New Roman" w:hAnsi="Times New Roman"/>
              </w:rPr>
              <w:t>Дори Главна дирекция „ЛАБОРАТОРНО – АНАЛИТИЧНА ДЕЙНОСТ“ към ИАОС няма в обхвата си акредитация за изпитване на отпадък за съдържание на полихлорираните дибензо-р-диоксини и полихлорирани дибензофурани (PCDD / PCDF)</w:t>
            </w:r>
            <w:r w:rsidR="00EB3650">
              <w:rPr>
                <w:rFonts w:ascii="Times New Roman" w:hAnsi="Times New Roman"/>
              </w:rPr>
              <w:t>.</w:t>
            </w:r>
          </w:p>
          <w:p w:rsidR="003E0A78" w:rsidRPr="00D05520" w:rsidRDefault="00577CDC"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Когато се предлага въвеждане на задължение със закон за определено изпитване, поне направете справка в Изпълнителна агенция „Българска служба по акредитация“ има ли лаборатория с подобен обхват, да не кажа, че трябва да са поне 3, за да не стане въвеждане с лобистки текстове на господстващо положение на пазара или дори косвен монопол.</w:t>
            </w:r>
          </w:p>
          <w:p w:rsidR="003E0A78" w:rsidRPr="00D05520" w:rsidRDefault="00577CDC"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По-големият проблем е, че изгарянето на биомаса не дава в резултат образуването на подобни замърсители, освен при наличието на хлор в нея.</w:t>
            </w:r>
          </w:p>
          <w:p w:rsidR="003E0A78" w:rsidRPr="00D05520" w:rsidRDefault="00577CDC"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По-често срещано е подобни замърсители да се образуват при изгарянето на въглища, торф, дървесина, която обаче е третирана с PCP, болнични отпадъци, битови отпадъци, пестицидни отпадъци и опасни отпадъци.</w:t>
            </w:r>
          </w:p>
          <w:p w:rsidR="003E0A78" w:rsidRPr="00D05520" w:rsidRDefault="00577CDC"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 xml:space="preserve"> Първични източници на замърсяване на околната среда с диоксини / фурани са производството и употребата на органични химични вещества, съдържащи хлор, пестициди, при високотемпературни процеси като тези от металургичната промишленост (над 1100 0С), изгарянето на отпадъци в инсинератори (пак с температура над 1100 0С).</w:t>
            </w:r>
          </w:p>
          <w:p w:rsidR="003E0A78" w:rsidRPr="00D05520" w:rsidRDefault="003E0A78" w:rsidP="00A616BE">
            <w:pPr>
              <w:jc w:val="both"/>
              <w:rPr>
                <w:rFonts w:ascii="Times New Roman" w:hAnsi="Times New Roman"/>
              </w:rPr>
            </w:pPr>
            <w:r w:rsidRPr="00D05520">
              <w:rPr>
                <w:rFonts w:ascii="Times New Roman" w:hAnsi="Times New Roman"/>
              </w:rPr>
              <w:lastRenderedPageBreak/>
              <w:t>Инсталациите за изгаряне на биомаса (камини или котли) поддържат температура на горене от 650 до 800 0С, което предопределя ниската степен на вероятност да се</w:t>
            </w:r>
            <w:r w:rsidR="00577CDC">
              <w:rPr>
                <w:rFonts w:ascii="Times New Roman" w:hAnsi="Times New Roman"/>
              </w:rPr>
              <w:t xml:space="preserve"> образуват подобни замърсители!</w:t>
            </w:r>
          </w:p>
          <w:p w:rsidR="003E0A78" w:rsidRPr="00D05520" w:rsidRDefault="003E0A78" w:rsidP="00A616BE">
            <w:pPr>
              <w:jc w:val="both"/>
              <w:rPr>
                <w:rFonts w:ascii="Times New Roman" w:hAnsi="Times New Roman"/>
              </w:rPr>
            </w:pPr>
            <w:r w:rsidRPr="00D05520">
              <w:rPr>
                <w:rFonts w:ascii="Times New Roman" w:hAnsi="Times New Roman"/>
              </w:rPr>
              <w:t>Основен източник на диоксини / фурани е производството на пентахлорофенол, процесите по избелване в производството на целулоза и хартия, и третирането (включително багрене) на тъкани.</w:t>
            </w:r>
          </w:p>
          <w:p w:rsidR="00D878E6" w:rsidRPr="00D05520" w:rsidRDefault="00577CDC"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 xml:space="preserve"> Категорично неправилно се въвежда задължението за извършване на ежегодно изпитване за съдържание в пепелта на полихлорирани дибензо-р-диоксини и полихлорирани дибензофурани (PCDD / PCDF), както и полихлорирани бифенили (PCB) за оператори извършващи изгаряне на биомаса, а да се пропускат тези, които по правило са причинители на тези замърсители в големи количества, като изгаряне на въглища и третиране на опасни отпадъци в инсинератори или в инсталации за изгаряне на битов отпадък (РДФ) и/или опасни отпадъци за добив на енергия.</w:t>
            </w:r>
          </w:p>
        </w:tc>
        <w:tc>
          <w:tcPr>
            <w:tcW w:w="2420" w:type="dxa"/>
            <w:tcBorders>
              <w:top w:val="single" w:sz="4" w:space="0" w:color="auto"/>
              <w:left w:val="single" w:sz="4" w:space="0" w:color="auto"/>
              <w:bottom w:val="single" w:sz="4" w:space="0" w:color="auto"/>
              <w:right w:val="single" w:sz="4" w:space="0" w:color="auto"/>
            </w:tcBorders>
          </w:tcPr>
          <w:p w:rsidR="00D878E6" w:rsidRPr="00D05520" w:rsidRDefault="00F564F4" w:rsidP="00CE6764">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по принцип</w:t>
            </w:r>
          </w:p>
        </w:tc>
        <w:tc>
          <w:tcPr>
            <w:tcW w:w="4084" w:type="dxa"/>
            <w:tcBorders>
              <w:top w:val="single" w:sz="4" w:space="0" w:color="auto"/>
              <w:left w:val="single" w:sz="4" w:space="0" w:color="auto"/>
              <w:bottom w:val="single" w:sz="4" w:space="0" w:color="auto"/>
              <w:right w:val="single" w:sz="4" w:space="0" w:color="auto"/>
            </w:tcBorders>
          </w:tcPr>
          <w:p w:rsidR="003F08E5" w:rsidRPr="00D05520" w:rsidRDefault="00F564F4" w:rsidP="00F564F4">
            <w:pPr>
              <w:pStyle w:val="CommentText"/>
              <w:snapToGrid w:val="0"/>
              <w:jc w:val="both"/>
              <w:rPr>
                <w:bCs/>
                <w:color w:val="000000" w:themeColor="text1"/>
                <w:sz w:val="22"/>
                <w:szCs w:val="22"/>
              </w:rPr>
            </w:pPr>
            <w:r w:rsidRPr="00F564F4">
              <w:rPr>
                <w:bCs/>
                <w:color w:val="000000" w:themeColor="text1"/>
                <w:sz w:val="22"/>
                <w:szCs w:val="22"/>
              </w:rPr>
              <w:t>Текстовете в законопроекта</w:t>
            </w:r>
            <w:r w:rsidR="00D34551">
              <w:rPr>
                <w:bCs/>
                <w:color w:val="000000" w:themeColor="text1"/>
                <w:sz w:val="22"/>
                <w:szCs w:val="22"/>
              </w:rPr>
              <w:t>,</w:t>
            </w:r>
            <w:r w:rsidRPr="00F564F4">
              <w:rPr>
                <w:bCs/>
                <w:color w:val="000000" w:themeColor="text1"/>
                <w:sz w:val="22"/>
                <w:szCs w:val="22"/>
              </w:rPr>
              <w:t xml:space="preserve"> свързани с Регламент (ЕС) 2022/2400 на Европейския парламент и на Съвета от 23 ноември 2022 година за изменение на приложения IV и V към Регламент (ЕС) 2019/1021 относно устойчивите органични замърсители са премахнати изцяло.</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31314B" w:rsidRDefault="00577CDC" w:rsidP="00D878E6">
            <w:pPr>
              <w:snapToGrid w:val="0"/>
              <w:jc w:val="both"/>
              <w:rPr>
                <w:rFonts w:ascii="Times New Roman" w:hAnsi="Times New Roman"/>
                <w:color w:val="000000" w:themeColor="text1"/>
              </w:rPr>
            </w:pPr>
            <w:r w:rsidRPr="0031314B">
              <w:rPr>
                <w:rFonts w:ascii="Times New Roman" w:hAnsi="Times New Roman"/>
                <w:color w:val="000000" w:themeColor="text1"/>
              </w:rPr>
              <w:t xml:space="preserve">КАЛИН ГАВРАКОВ </w:t>
            </w:r>
            <w:r w:rsidR="0031314B" w:rsidRPr="0031314B">
              <w:rPr>
                <w:rFonts w:ascii="Times New Roman" w:hAnsi="Times New Roman"/>
                <w:color w:val="000000" w:themeColor="text1"/>
              </w:rPr>
              <w:t>–</w:t>
            </w:r>
            <w:r w:rsidRPr="0031314B">
              <w:rPr>
                <w:rFonts w:ascii="Times New Roman" w:hAnsi="Times New Roman"/>
                <w:color w:val="000000" w:themeColor="text1"/>
              </w:rPr>
              <w:t xml:space="preserve"> </w:t>
            </w:r>
            <w:r w:rsidR="0031314B" w:rsidRPr="0031314B">
              <w:rPr>
                <w:rFonts w:ascii="Times New Roman" w:hAnsi="Times New Roman"/>
                <w:color w:val="000000" w:themeColor="text1"/>
              </w:rPr>
              <w:t>„</w:t>
            </w:r>
            <w:r w:rsidRPr="0031314B">
              <w:rPr>
                <w:rFonts w:ascii="Times New Roman" w:hAnsi="Times New Roman"/>
                <w:color w:val="000000" w:themeColor="text1"/>
              </w:rPr>
              <w:t>НЕТФОКОМ</w:t>
            </w:r>
            <w:r w:rsidR="0031314B" w:rsidRPr="0031314B">
              <w:rPr>
                <w:rFonts w:ascii="Times New Roman" w:hAnsi="Times New Roman"/>
                <w:color w:val="000000" w:themeColor="text1"/>
              </w:rPr>
              <w:t>“</w:t>
            </w:r>
            <w:r w:rsidRPr="0031314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3E0A78" w:rsidRPr="0072681F" w:rsidRDefault="003E0A78" w:rsidP="00A616BE">
            <w:pPr>
              <w:jc w:val="both"/>
              <w:rPr>
                <w:rFonts w:ascii="Times New Roman" w:hAnsi="Times New Roman"/>
                <w:b/>
                <w:u w:val="single"/>
              </w:rPr>
            </w:pPr>
            <w:r w:rsidRPr="0072681F">
              <w:rPr>
                <w:rFonts w:ascii="Times New Roman" w:hAnsi="Times New Roman"/>
                <w:b/>
                <w:u w:val="single"/>
              </w:rPr>
              <w:t>КОМЕНТАР 3:</w:t>
            </w:r>
          </w:p>
          <w:p w:rsidR="003E0A78" w:rsidRPr="00D05520" w:rsidRDefault="003E0A78" w:rsidP="00A616BE">
            <w:pPr>
              <w:jc w:val="both"/>
              <w:rPr>
                <w:rFonts w:ascii="Times New Roman" w:hAnsi="Times New Roman"/>
              </w:rPr>
            </w:pPr>
            <w:r w:rsidRPr="00D05520">
              <w:rPr>
                <w:rFonts w:ascii="Times New Roman" w:hAnsi="Times New Roman"/>
              </w:rPr>
              <w:t xml:space="preserve">Предложението в </w:t>
            </w:r>
            <w:r w:rsidRPr="00CC5C6A">
              <w:rPr>
                <w:rFonts w:ascii="Times New Roman" w:hAnsi="Times New Roman"/>
                <w:b/>
              </w:rPr>
              <w:t>§10</w:t>
            </w:r>
            <w:r w:rsidRPr="00D05520">
              <w:rPr>
                <w:rFonts w:ascii="Times New Roman" w:hAnsi="Times New Roman"/>
              </w:rPr>
              <w:t xml:space="preserve"> от проекта за ЗИД на ЗУО се отразяват почти десетилетните опити за във</w:t>
            </w:r>
            <w:r w:rsidR="003E7B4A">
              <w:rPr>
                <w:rFonts w:ascii="Times New Roman" w:hAnsi="Times New Roman"/>
              </w:rPr>
              <w:t>еждане на електронна отчетност.</w:t>
            </w:r>
          </w:p>
          <w:p w:rsidR="003E0A78" w:rsidRPr="00D05520" w:rsidRDefault="003E7B4A"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Съгласно текста на чл.35 от Директива 2008/98/ЕО на ЕП и на Съвета от 19 ноември 2008 година относно отпадъците и за отмяна на определени директиви, императивно се изисква оригиналните документи по отчетността за дейностите с отпадъци, да са под прякото  владение (съхранение) на лицата извършващи де</w:t>
            </w:r>
            <w:r>
              <w:rPr>
                <w:rFonts w:ascii="Times New Roman" w:hAnsi="Times New Roman"/>
              </w:rPr>
              <w:t>йността и то за определен срок.</w:t>
            </w:r>
          </w:p>
          <w:p w:rsidR="003E0A78" w:rsidRPr="00D05520" w:rsidRDefault="003E0A78" w:rsidP="00A616BE">
            <w:pPr>
              <w:jc w:val="both"/>
              <w:rPr>
                <w:rFonts w:ascii="Times New Roman" w:hAnsi="Times New Roman"/>
              </w:rPr>
            </w:pPr>
            <w:r w:rsidRPr="00D05520">
              <w:rPr>
                <w:rFonts w:ascii="Times New Roman" w:hAnsi="Times New Roman"/>
              </w:rPr>
              <w:t xml:space="preserve">Национална информационна система „Отпадъци“ [НИСО], чрез която може да се изпълнят задълженията по електронен път не </w:t>
            </w:r>
            <w:r w:rsidRPr="00D05520">
              <w:rPr>
                <w:rFonts w:ascii="Times New Roman" w:hAnsi="Times New Roman"/>
              </w:rPr>
              <w:lastRenderedPageBreak/>
              <w:t>осигурява по никакъв начин това изискване, защото тя е о</w:t>
            </w:r>
            <w:r w:rsidR="003E7B4A">
              <w:rPr>
                <w:rFonts w:ascii="Times New Roman" w:hAnsi="Times New Roman"/>
              </w:rPr>
              <w:t>нлайн система, а не е регистър.</w:t>
            </w:r>
          </w:p>
          <w:p w:rsidR="003E0A78" w:rsidRPr="00D05520" w:rsidRDefault="003E0A78" w:rsidP="00A616BE">
            <w:pPr>
              <w:jc w:val="both"/>
              <w:rPr>
                <w:rFonts w:ascii="Times New Roman" w:hAnsi="Times New Roman"/>
              </w:rPr>
            </w:pPr>
            <w:r w:rsidRPr="00D05520">
              <w:rPr>
                <w:rFonts w:ascii="Times New Roman" w:hAnsi="Times New Roman"/>
              </w:rPr>
              <w:t xml:space="preserve"> По всяко едно издадено наказателно постановление за водене на невярна отчетност, чрез извършени записи по месечна отчетност в НИСО, може да се обори в съда с в</w:t>
            </w:r>
            <w:r w:rsidR="003E7B4A">
              <w:rPr>
                <w:rFonts w:ascii="Times New Roman" w:hAnsi="Times New Roman"/>
              </w:rPr>
              <w:t>исока степен на успех.</w:t>
            </w:r>
          </w:p>
          <w:p w:rsidR="003E0A78" w:rsidRPr="00D05520" w:rsidRDefault="003E0A78" w:rsidP="00A616BE">
            <w:pPr>
              <w:jc w:val="both"/>
              <w:rPr>
                <w:rFonts w:ascii="Times New Roman" w:hAnsi="Times New Roman"/>
              </w:rPr>
            </w:pPr>
            <w:r w:rsidRPr="00D05520">
              <w:rPr>
                <w:rFonts w:ascii="Times New Roman" w:hAnsi="Times New Roman"/>
              </w:rPr>
              <w:t>Донякъде същото се отнася и до подадените годишни отчети, защото формата за попълване е онлайн, а не е регистърно производство, което да се основава на извличане на данни от предварително генериран фа</w:t>
            </w:r>
            <w:r w:rsidR="003E7B4A">
              <w:rPr>
                <w:rFonts w:ascii="Times New Roman" w:hAnsi="Times New Roman"/>
              </w:rPr>
              <w:t>йл с данни от задълженото лице.</w:t>
            </w:r>
          </w:p>
          <w:p w:rsidR="003E0A78" w:rsidRPr="00D05520" w:rsidRDefault="003E0A78" w:rsidP="00A616BE">
            <w:pPr>
              <w:jc w:val="both"/>
              <w:rPr>
                <w:rFonts w:ascii="Times New Roman" w:hAnsi="Times New Roman"/>
              </w:rPr>
            </w:pPr>
            <w:r w:rsidRPr="00D05520">
              <w:rPr>
                <w:rFonts w:ascii="Times New Roman" w:hAnsi="Times New Roman"/>
              </w:rPr>
              <w:t xml:space="preserve">Пример: дължимото ДДС за съответния месец се генерира от предварително създадени файлове с данни (дневници с покупки/продажби  и декларация), които се подписват с КЕП при подкачването в системата на НАП и след това, чрез извличане на данни от файловете се генерира официална данъчна декларация по ДДС със съответен данъчен резултат за отчетния месец, който е признат </w:t>
            </w:r>
            <w:r w:rsidR="003E7B4A">
              <w:rPr>
                <w:rFonts w:ascii="Times New Roman" w:hAnsi="Times New Roman"/>
              </w:rPr>
              <w:t>от НАП за подаден с декларация.</w:t>
            </w:r>
          </w:p>
          <w:p w:rsidR="003E0A78" w:rsidRPr="00D05520" w:rsidRDefault="003E0A78" w:rsidP="00A616BE">
            <w:pPr>
              <w:jc w:val="both"/>
              <w:rPr>
                <w:rFonts w:ascii="Times New Roman" w:hAnsi="Times New Roman"/>
              </w:rPr>
            </w:pPr>
            <w:r w:rsidRPr="00D05520">
              <w:rPr>
                <w:rFonts w:ascii="Times New Roman" w:hAnsi="Times New Roman"/>
              </w:rPr>
              <w:t>Попълването на годишните отчети по отпадъци в НИСО сега е онлайн, а даже има и опция за автоматично попълване (чрез извлечение от месечните отчети, които не са декларативни данни)  и задълженото лице не може да напр</w:t>
            </w:r>
            <w:r w:rsidR="003E7B4A">
              <w:rPr>
                <w:rFonts w:ascii="Times New Roman" w:hAnsi="Times New Roman"/>
              </w:rPr>
              <w:t>ави проверка на данните офлайн.</w:t>
            </w:r>
          </w:p>
          <w:p w:rsidR="003E0A78" w:rsidRPr="00D05520" w:rsidRDefault="003E0A78" w:rsidP="00A616BE">
            <w:pPr>
              <w:jc w:val="both"/>
              <w:rPr>
                <w:rFonts w:ascii="Times New Roman" w:hAnsi="Times New Roman"/>
              </w:rPr>
            </w:pPr>
            <w:r w:rsidRPr="00D05520">
              <w:rPr>
                <w:rFonts w:ascii="Times New Roman" w:hAnsi="Times New Roman"/>
              </w:rPr>
              <w:t xml:space="preserve"> Съвсем отделно е, че генерираните електронни форми за годишни отчети в НИСО нямат нищо общо с дадените образци в Наредба № 1 от 4.06.2014 г. за реда и образците, по които се предоставя информация за дейностите по отпадъците, както и реда за водене на публични регистри. Това показва доколко администрацията на МОСВ спазва наредбите изда</w:t>
            </w:r>
            <w:r w:rsidR="003E7B4A">
              <w:rPr>
                <w:rFonts w:ascii="Times New Roman" w:hAnsi="Times New Roman"/>
              </w:rPr>
              <w:t>дени от собствения им министър.</w:t>
            </w:r>
          </w:p>
          <w:p w:rsidR="003E0A78" w:rsidRPr="00D05520" w:rsidRDefault="003E0A78" w:rsidP="00A616BE">
            <w:pPr>
              <w:jc w:val="both"/>
              <w:rPr>
                <w:rFonts w:ascii="Times New Roman" w:hAnsi="Times New Roman"/>
              </w:rPr>
            </w:pPr>
            <w:r w:rsidRPr="00D05520">
              <w:rPr>
                <w:rFonts w:ascii="Times New Roman" w:hAnsi="Times New Roman"/>
              </w:rPr>
              <w:t xml:space="preserve"> Предложение: НИСО от онлайн система да </w:t>
            </w:r>
            <w:r w:rsidRPr="00D05520">
              <w:rPr>
                <w:rFonts w:ascii="Times New Roman" w:hAnsi="Times New Roman"/>
              </w:rPr>
              <w:lastRenderedPageBreak/>
              <w:t>бъде преработена в регистър, като метода за приемане на данни да се вземе за образец от нещо което работи, а именно системата на НАП за подаване и приемане н</w:t>
            </w:r>
            <w:r w:rsidR="003E7B4A">
              <w:rPr>
                <w:rFonts w:ascii="Times New Roman" w:hAnsi="Times New Roman"/>
              </w:rPr>
              <w:t>а данъчни и осигурителни данни.</w:t>
            </w:r>
          </w:p>
          <w:p w:rsidR="003E0A78" w:rsidRPr="00D05520" w:rsidRDefault="003E7B4A"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Това ще осигури и възможността да се подават данните в предварително подготвен файл, а не данните да се</w:t>
            </w:r>
            <w:r>
              <w:rPr>
                <w:rFonts w:ascii="Times New Roman" w:hAnsi="Times New Roman"/>
              </w:rPr>
              <w:t xml:space="preserve"> въвеждат ръчно в онлайн среда.</w:t>
            </w:r>
          </w:p>
          <w:p w:rsidR="003E0A78" w:rsidRPr="00D05520" w:rsidRDefault="003E7B4A" w:rsidP="00A616BE">
            <w:pPr>
              <w:jc w:val="both"/>
              <w:rPr>
                <w:rFonts w:ascii="Times New Roman" w:hAnsi="Times New Roman"/>
              </w:rPr>
            </w:pPr>
            <w:r w:rsidRPr="003E7B4A">
              <w:rPr>
                <w:rFonts w:ascii="Times New Roman" w:hAnsi="Times New Roman"/>
                <w:b/>
              </w:rPr>
              <w:t>ПРЕДЛОЖЕНИЕ:</w:t>
            </w:r>
            <w:r w:rsidRPr="00D05520">
              <w:rPr>
                <w:rFonts w:ascii="Times New Roman" w:hAnsi="Times New Roman"/>
              </w:rPr>
              <w:t xml:space="preserve"> </w:t>
            </w:r>
            <w:r w:rsidR="003E0A78" w:rsidRPr="00D05520">
              <w:rPr>
                <w:rFonts w:ascii="Times New Roman" w:hAnsi="Times New Roman"/>
              </w:rPr>
              <w:t xml:space="preserve">Задължените лица да са с партиди в НИСО подобни в системата на НАП, като достъп до партидата за подаване на данни да става с електронен подпис или ПИК, а за упълномощените лица с пълномощно на хартиен носител или пълномощно в електронен файл подписан с </w:t>
            </w:r>
            <w:r>
              <w:rPr>
                <w:rFonts w:ascii="Times New Roman" w:hAnsi="Times New Roman"/>
              </w:rPr>
              <w:t>квалифициран електронен подпис.</w:t>
            </w:r>
          </w:p>
          <w:p w:rsidR="00065C65" w:rsidRPr="00D05520" w:rsidRDefault="003E7B4A" w:rsidP="00A616BE">
            <w:pPr>
              <w:jc w:val="both"/>
              <w:rPr>
                <w:rFonts w:ascii="Times New Roman" w:hAnsi="Times New Roman"/>
              </w:rPr>
            </w:pPr>
            <w:r>
              <w:rPr>
                <w:rFonts w:ascii="Times New Roman" w:hAnsi="Times New Roman"/>
              </w:rPr>
              <w:t xml:space="preserve">    </w:t>
            </w:r>
            <w:r w:rsidR="003E0A78" w:rsidRPr="00D05520">
              <w:rPr>
                <w:rFonts w:ascii="Times New Roman" w:hAnsi="Times New Roman"/>
              </w:rPr>
              <w:t>Така ще се избегне цялата ненужна „сложнотия“ със създаване на профили и присъединяване към тях на задължено лице и покани за включване в екип.</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CE6764" w:rsidP="00CE6764">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по принцип.</w:t>
            </w:r>
          </w:p>
        </w:tc>
        <w:tc>
          <w:tcPr>
            <w:tcW w:w="4084" w:type="dxa"/>
            <w:tcBorders>
              <w:top w:val="single" w:sz="4" w:space="0" w:color="auto"/>
              <w:left w:val="single" w:sz="4" w:space="0" w:color="auto"/>
              <w:bottom w:val="single" w:sz="4" w:space="0" w:color="auto"/>
              <w:right w:val="single" w:sz="4" w:space="0" w:color="auto"/>
            </w:tcBorders>
          </w:tcPr>
          <w:p w:rsidR="00065C65" w:rsidRPr="00D05520" w:rsidRDefault="00CE6764" w:rsidP="009A2276">
            <w:pPr>
              <w:pStyle w:val="CommentText"/>
              <w:snapToGrid w:val="0"/>
              <w:jc w:val="both"/>
              <w:rPr>
                <w:bCs/>
                <w:color w:val="000000" w:themeColor="text1"/>
                <w:sz w:val="22"/>
                <w:szCs w:val="22"/>
              </w:rPr>
            </w:pPr>
            <w:r>
              <w:rPr>
                <w:bCs/>
                <w:color w:val="000000" w:themeColor="text1"/>
                <w:sz w:val="22"/>
                <w:szCs w:val="22"/>
              </w:rPr>
              <w:t xml:space="preserve">Коментарите ще бъдат взети предвид при предстоящото надграждане на системата. </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31314B" w:rsidRDefault="003E7B4A" w:rsidP="00D878E6">
            <w:pPr>
              <w:snapToGrid w:val="0"/>
              <w:jc w:val="both"/>
              <w:rPr>
                <w:rFonts w:ascii="Times New Roman" w:hAnsi="Times New Roman"/>
                <w:color w:val="000000" w:themeColor="text1"/>
              </w:rPr>
            </w:pPr>
            <w:r w:rsidRPr="0031314B">
              <w:rPr>
                <w:rFonts w:ascii="Times New Roman" w:hAnsi="Times New Roman"/>
                <w:color w:val="000000" w:themeColor="text1"/>
              </w:rPr>
              <w:t xml:space="preserve">КАЛИН ГАВРАКОВ </w:t>
            </w:r>
            <w:r w:rsidR="0031314B" w:rsidRPr="0031314B">
              <w:rPr>
                <w:rFonts w:ascii="Times New Roman" w:hAnsi="Times New Roman"/>
                <w:color w:val="000000" w:themeColor="text1"/>
              </w:rPr>
              <w:t>–</w:t>
            </w:r>
            <w:r w:rsidRPr="0031314B">
              <w:rPr>
                <w:rFonts w:ascii="Times New Roman" w:hAnsi="Times New Roman"/>
                <w:color w:val="000000" w:themeColor="text1"/>
              </w:rPr>
              <w:t xml:space="preserve"> </w:t>
            </w:r>
            <w:r w:rsidR="0031314B" w:rsidRPr="0031314B">
              <w:rPr>
                <w:rFonts w:ascii="Times New Roman" w:hAnsi="Times New Roman"/>
                <w:color w:val="000000" w:themeColor="text1"/>
              </w:rPr>
              <w:t>„</w:t>
            </w:r>
            <w:r w:rsidRPr="0031314B">
              <w:rPr>
                <w:rFonts w:ascii="Times New Roman" w:hAnsi="Times New Roman"/>
                <w:color w:val="000000" w:themeColor="text1"/>
              </w:rPr>
              <w:t>НЕТФОКОМ</w:t>
            </w:r>
            <w:r w:rsidR="0031314B" w:rsidRPr="0031314B">
              <w:rPr>
                <w:rFonts w:ascii="Times New Roman" w:hAnsi="Times New Roman"/>
                <w:color w:val="000000" w:themeColor="text1"/>
              </w:rPr>
              <w:t>“</w:t>
            </w:r>
            <w:r w:rsidRPr="0031314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3E0A78" w:rsidRPr="003E7B4A" w:rsidRDefault="003E0A78" w:rsidP="00A616BE">
            <w:pPr>
              <w:jc w:val="both"/>
              <w:rPr>
                <w:rFonts w:ascii="Times New Roman" w:hAnsi="Times New Roman"/>
                <w:b/>
                <w:u w:val="single"/>
              </w:rPr>
            </w:pPr>
            <w:r w:rsidRPr="003E7B4A">
              <w:rPr>
                <w:rFonts w:ascii="Times New Roman" w:hAnsi="Times New Roman"/>
                <w:b/>
                <w:u w:val="single"/>
              </w:rPr>
              <w:t>КОМЕНТАР 4:</w:t>
            </w:r>
          </w:p>
          <w:p w:rsidR="003E0A78" w:rsidRPr="00D05520" w:rsidRDefault="003E0A78" w:rsidP="00A616BE">
            <w:pPr>
              <w:jc w:val="both"/>
              <w:rPr>
                <w:rFonts w:ascii="Times New Roman" w:hAnsi="Times New Roman"/>
              </w:rPr>
            </w:pPr>
            <w:r w:rsidRPr="00D05520">
              <w:rPr>
                <w:rFonts w:ascii="Times New Roman" w:hAnsi="Times New Roman"/>
              </w:rPr>
              <w:t xml:space="preserve">Относно </w:t>
            </w:r>
            <w:r w:rsidRPr="00CC5C6A">
              <w:rPr>
                <w:rFonts w:ascii="Times New Roman" w:hAnsi="Times New Roman"/>
                <w:b/>
              </w:rPr>
              <w:t>§14</w:t>
            </w:r>
            <w:r w:rsidRPr="00D05520">
              <w:rPr>
                <w:rFonts w:ascii="Times New Roman" w:hAnsi="Times New Roman"/>
              </w:rPr>
              <w:t xml:space="preserve"> от проекта за ЗИД на ЗУО..</w:t>
            </w:r>
            <w:r w:rsidR="003E7B4A">
              <w:rPr>
                <w:rFonts w:ascii="Times New Roman" w:hAnsi="Times New Roman"/>
              </w:rPr>
              <w:t xml:space="preserve">. </w:t>
            </w:r>
          </w:p>
          <w:p w:rsidR="003E0A78" w:rsidRPr="00D05520" w:rsidRDefault="003E0A78" w:rsidP="00A616BE">
            <w:pPr>
              <w:jc w:val="both"/>
              <w:rPr>
                <w:rFonts w:ascii="Times New Roman" w:hAnsi="Times New Roman"/>
              </w:rPr>
            </w:pPr>
            <w:r w:rsidRPr="00D05520">
              <w:rPr>
                <w:rFonts w:ascii="Times New Roman" w:hAnsi="Times New Roman"/>
              </w:rPr>
              <w:t>В момента НИСО не може да изпълни редица законови права по Административнопроцесуалния кодекс, като деклариране на отказ от завършване или оттегляне на заявлението за иницииране на започнала, но незавършила процедура, да не говорим какъв батак е с работните листа.</w:t>
            </w:r>
          </w:p>
          <w:p w:rsidR="003E0A78" w:rsidRPr="00D05520" w:rsidRDefault="003E0A78" w:rsidP="00A616BE">
            <w:pPr>
              <w:jc w:val="both"/>
              <w:rPr>
                <w:rFonts w:ascii="Times New Roman" w:hAnsi="Times New Roman"/>
              </w:rPr>
            </w:pPr>
            <w:r w:rsidRPr="00D05520">
              <w:rPr>
                <w:rFonts w:ascii="Times New Roman" w:hAnsi="Times New Roman"/>
              </w:rPr>
              <w:t xml:space="preserve">Не е възможно дори инспектор към съответно РИОСВ служебно (камо ли заявителя) да промени в процедура по заявление за утвърждаване на работен лист на грешно въведен адрес на площадка, което е пълен абсурд. А, още по-големият е, че в НИСО не са дадени права дори на служители от ИАОС в гр. София да извършват подобни служебни промени. Сега се изисква процедурата по </w:t>
            </w:r>
            <w:r w:rsidRPr="00D05520">
              <w:rPr>
                <w:rFonts w:ascii="Times New Roman" w:hAnsi="Times New Roman"/>
              </w:rPr>
              <w:lastRenderedPageBreak/>
              <w:t>утвърждаване на работния лист да бъде завършена и после да се поиска прекратяване воденето на отчетностт</w:t>
            </w:r>
            <w:r w:rsidR="003E7B4A">
              <w:rPr>
                <w:rFonts w:ascii="Times New Roman" w:hAnsi="Times New Roman"/>
              </w:rPr>
              <w:t>а, което отново е пълен абсурд.</w:t>
            </w:r>
          </w:p>
          <w:p w:rsidR="003E0A78" w:rsidRPr="00D05520" w:rsidRDefault="003E0A78" w:rsidP="00A616BE">
            <w:pPr>
              <w:jc w:val="both"/>
              <w:rPr>
                <w:rFonts w:ascii="Times New Roman" w:hAnsi="Times New Roman"/>
              </w:rPr>
            </w:pPr>
            <w:r w:rsidRPr="00D05520">
              <w:rPr>
                <w:rFonts w:ascii="Times New Roman" w:hAnsi="Times New Roman"/>
              </w:rPr>
              <w:t>Как е възможно да се подаде коригираща данъчна декларация, а да не може да се промени в работен лист сгрешен адрес на площад</w:t>
            </w:r>
            <w:r w:rsidR="003E7B4A">
              <w:rPr>
                <w:rFonts w:ascii="Times New Roman" w:hAnsi="Times New Roman"/>
              </w:rPr>
              <w:t>ка за образуване на отпадък  ?!</w:t>
            </w:r>
          </w:p>
          <w:p w:rsidR="00065C65" w:rsidRPr="00D05520" w:rsidRDefault="003E0A78" w:rsidP="00A616BE">
            <w:pPr>
              <w:jc w:val="both"/>
              <w:rPr>
                <w:rFonts w:ascii="Times New Roman" w:hAnsi="Times New Roman"/>
              </w:rPr>
            </w:pPr>
            <w:r w:rsidRPr="00D05520">
              <w:rPr>
                <w:rFonts w:ascii="Times New Roman" w:hAnsi="Times New Roman"/>
              </w:rPr>
              <w:t>Сегашното състояние на НИСО е правен и фактически абсурд.</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C36CEF" w:rsidP="00C36CE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по принцип</w:t>
            </w:r>
          </w:p>
        </w:tc>
        <w:tc>
          <w:tcPr>
            <w:tcW w:w="4084" w:type="dxa"/>
            <w:tcBorders>
              <w:top w:val="single" w:sz="4" w:space="0" w:color="auto"/>
              <w:left w:val="single" w:sz="4" w:space="0" w:color="auto"/>
              <w:bottom w:val="single" w:sz="4" w:space="0" w:color="auto"/>
              <w:right w:val="single" w:sz="4" w:space="0" w:color="auto"/>
            </w:tcBorders>
          </w:tcPr>
          <w:p w:rsidR="00065C65" w:rsidRPr="00D05520" w:rsidRDefault="00C36CEF" w:rsidP="00C36CEF">
            <w:pPr>
              <w:pStyle w:val="CommentText"/>
              <w:snapToGrid w:val="0"/>
              <w:jc w:val="both"/>
              <w:rPr>
                <w:bCs/>
                <w:color w:val="000000" w:themeColor="text1"/>
                <w:sz w:val="22"/>
                <w:szCs w:val="22"/>
              </w:rPr>
            </w:pPr>
            <w:r>
              <w:rPr>
                <w:bCs/>
                <w:color w:val="000000" w:themeColor="text1"/>
                <w:sz w:val="22"/>
                <w:szCs w:val="22"/>
              </w:rPr>
              <w:t>Проблемите са идентифицирани и същите ще бъдат отстранени при бъдещо надграждане функционалността на НИСО.</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31314B" w:rsidRDefault="00CD6748" w:rsidP="00D878E6">
            <w:pPr>
              <w:snapToGrid w:val="0"/>
              <w:jc w:val="both"/>
              <w:rPr>
                <w:rFonts w:ascii="Times New Roman" w:hAnsi="Times New Roman"/>
                <w:color w:val="000000" w:themeColor="text1"/>
              </w:rPr>
            </w:pPr>
            <w:r w:rsidRPr="0031314B">
              <w:rPr>
                <w:rFonts w:ascii="Times New Roman" w:hAnsi="Times New Roman"/>
                <w:color w:val="000000" w:themeColor="text1"/>
              </w:rPr>
              <w:t xml:space="preserve">КАЛИН ГАВРАКОВ </w:t>
            </w:r>
            <w:r w:rsidR="0031314B" w:rsidRPr="0031314B">
              <w:rPr>
                <w:rFonts w:ascii="Times New Roman" w:hAnsi="Times New Roman"/>
                <w:color w:val="000000" w:themeColor="text1"/>
              </w:rPr>
              <w:t>–</w:t>
            </w:r>
            <w:r w:rsidRPr="0031314B">
              <w:rPr>
                <w:rFonts w:ascii="Times New Roman" w:hAnsi="Times New Roman"/>
                <w:color w:val="000000" w:themeColor="text1"/>
              </w:rPr>
              <w:t xml:space="preserve"> </w:t>
            </w:r>
            <w:r w:rsidR="0031314B" w:rsidRPr="0031314B">
              <w:rPr>
                <w:rFonts w:ascii="Times New Roman" w:hAnsi="Times New Roman"/>
                <w:color w:val="000000" w:themeColor="text1"/>
              </w:rPr>
              <w:t>„</w:t>
            </w:r>
            <w:r w:rsidRPr="0031314B">
              <w:rPr>
                <w:rFonts w:ascii="Times New Roman" w:hAnsi="Times New Roman"/>
                <w:color w:val="000000" w:themeColor="text1"/>
              </w:rPr>
              <w:t>НЕТФОКОМ</w:t>
            </w:r>
            <w:r w:rsidR="0031314B" w:rsidRPr="0031314B">
              <w:rPr>
                <w:rFonts w:ascii="Times New Roman" w:hAnsi="Times New Roman"/>
                <w:color w:val="000000" w:themeColor="text1"/>
              </w:rPr>
              <w:t>“</w:t>
            </w:r>
            <w:r w:rsidRPr="0031314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191D8E" w:rsidRPr="00CD6748" w:rsidRDefault="00191D8E" w:rsidP="00A616BE">
            <w:pPr>
              <w:jc w:val="both"/>
              <w:rPr>
                <w:rFonts w:ascii="Times New Roman" w:hAnsi="Times New Roman"/>
                <w:b/>
                <w:u w:val="single"/>
              </w:rPr>
            </w:pPr>
            <w:r w:rsidRPr="00CD6748">
              <w:rPr>
                <w:rFonts w:ascii="Times New Roman" w:hAnsi="Times New Roman"/>
                <w:b/>
                <w:u w:val="single"/>
              </w:rPr>
              <w:t>КОМЕНТАР 5:</w:t>
            </w:r>
          </w:p>
          <w:p w:rsidR="00191D8E" w:rsidRPr="00D05520" w:rsidRDefault="00CD6748" w:rsidP="00A616BE">
            <w:pPr>
              <w:jc w:val="both"/>
              <w:rPr>
                <w:rFonts w:ascii="Times New Roman" w:hAnsi="Times New Roman"/>
              </w:rPr>
            </w:pPr>
            <w:r>
              <w:rPr>
                <w:rFonts w:ascii="Times New Roman" w:hAnsi="Times New Roman"/>
              </w:rPr>
              <w:t>О</w:t>
            </w:r>
            <w:r w:rsidR="00191D8E" w:rsidRPr="00D05520">
              <w:rPr>
                <w:rFonts w:ascii="Times New Roman" w:hAnsi="Times New Roman"/>
              </w:rPr>
              <w:t xml:space="preserve">тносно </w:t>
            </w:r>
            <w:r w:rsidR="00191D8E" w:rsidRPr="00CC5C6A">
              <w:rPr>
                <w:rFonts w:ascii="Times New Roman" w:hAnsi="Times New Roman"/>
                <w:b/>
              </w:rPr>
              <w:t>§21, §22, §26, §30, §31 и §33</w:t>
            </w:r>
            <w:r w:rsidR="00191D8E" w:rsidRPr="00D05520">
              <w:rPr>
                <w:rFonts w:ascii="Times New Roman" w:hAnsi="Times New Roman"/>
              </w:rPr>
              <w:t xml:space="preserve"> от проекта за ЗИ</w:t>
            </w:r>
            <w:r w:rsidR="00034A83">
              <w:rPr>
                <w:rFonts w:ascii="Times New Roman" w:hAnsi="Times New Roman"/>
              </w:rPr>
              <w:t>Д на ЗУО …</w:t>
            </w:r>
          </w:p>
          <w:p w:rsidR="00191D8E" w:rsidRPr="00D05520" w:rsidRDefault="00191D8E" w:rsidP="00A616BE">
            <w:pPr>
              <w:jc w:val="both"/>
              <w:rPr>
                <w:rFonts w:ascii="Times New Roman" w:hAnsi="Times New Roman"/>
              </w:rPr>
            </w:pPr>
            <w:r w:rsidRPr="00D05520">
              <w:rPr>
                <w:rFonts w:ascii="Times New Roman" w:hAnsi="Times New Roman"/>
              </w:rPr>
              <w:t xml:space="preserve">Бихте ли разяснили, след като заявленията за издаване на разрешения по чл.67 от ЗУО (също и по чл.78) ще се подават само по електронен път, дали документите за местоположение на площадката и банковите гаранции изискуеми по чл.69, ал.1, т.9 и т.12 следва да са само в електронен вариант, което ако се въведе като задължение е неизпълнимо предвид, че тези документи се издават не </w:t>
            </w:r>
            <w:r w:rsidR="00034A83">
              <w:rPr>
                <w:rFonts w:ascii="Times New Roman" w:hAnsi="Times New Roman"/>
              </w:rPr>
              <w:t>от лицето подаващо заявлението.</w:t>
            </w:r>
          </w:p>
          <w:p w:rsidR="00191D8E" w:rsidRPr="00D05520" w:rsidRDefault="00191D8E" w:rsidP="00A616BE">
            <w:pPr>
              <w:jc w:val="both"/>
              <w:rPr>
                <w:rFonts w:ascii="Times New Roman" w:hAnsi="Times New Roman"/>
              </w:rPr>
            </w:pPr>
            <w:r w:rsidRPr="00D05520">
              <w:rPr>
                <w:rFonts w:ascii="Times New Roman" w:hAnsi="Times New Roman"/>
              </w:rPr>
              <w:t>Ако пък посочените документи ще се приемат и на хартиен носител, не виждам защо ограничавате правото да се подаде и заявлението н</w:t>
            </w:r>
            <w:r w:rsidR="00034A83">
              <w:rPr>
                <w:rFonts w:ascii="Times New Roman" w:hAnsi="Times New Roman"/>
              </w:rPr>
              <w:t>а хартиен носител, ведно с тях.</w:t>
            </w:r>
          </w:p>
          <w:p w:rsidR="00191D8E" w:rsidRPr="00D05520" w:rsidRDefault="00191D8E" w:rsidP="00A616BE">
            <w:pPr>
              <w:jc w:val="both"/>
              <w:rPr>
                <w:rFonts w:ascii="Times New Roman" w:hAnsi="Times New Roman"/>
              </w:rPr>
            </w:pPr>
            <w:r w:rsidRPr="00D05520">
              <w:rPr>
                <w:rFonts w:ascii="Times New Roman" w:hAnsi="Times New Roman"/>
              </w:rPr>
              <w:t>Освен това НИСО е много далеч от определението за добре работеща система, която дори не се доближава до Системата за сигурно електронно връчване /ССЕВ/, и е непонятно защо ССЕВ се изключва от начина за подаване на документи по електронен път, като тази система е централизирана, унифицирана и сертифицирана държавна система, която са задължени да ползват всички държавни администраци</w:t>
            </w:r>
            <w:r w:rsidR="00034A83">
              <w:rPr>
                <w:rFonts w:ascii="Times New Roman" w:hAnsi="Times New Roman"/>
              </w:rPr>
              <w:t>и, включително и тези на РИОСВ!</w:t>
            </w:r>
          </w:p>
          <w:p w:rsidR="00191D8E" w:rsidRPr="00D05520" w:rsidRDefault="00191D8E" w:rsidP="00A616BE">
            <w:pPr>
              <w:jc w:val="both"/>
              <w:rPr>
                <w:rFonts w:ascii="Times New Roman" w:hAnsi="Times New Roman"/>
              </w:rPr>
            </w:pPr>
            <w:r w:rsidRPr="00D05520">
              <w:rPr>
                <w:rFonts w:ascii="Times New Roman" w:hAnsi="Times New Roman"/>
              </w:rPr>
              <w:t xml:space="preserve">Задължаването със закон (ЗУО) подаването на </w:t>
            </w:r>
            <w:r w:rsidRPr="00D05520">
              <w:rPr>
                <w:rFonts w:ascii="Times New Roman" w:hAnsi="Times New Roman"/>
              </w:rPr>
              <w:lastRenderedPageBreak/>
              <w:t>подписани с електронен подпис документи към РИОСВ и ИАОС да става изрично единствено само чрез НИСО е нецелесъобразно, недалновидно, според мен и противоречи на закони от по-висок ранг третиращи материята, но и противоречи на идеята за единна система за комуникация на държавната администрация</w:t>
            </w:r>
            <w:r w:rsidR="00034A83">
              <w:rPr>
                <w:rFonts w:ascii="Times New Roman" w:hAnsi="Times New Roman"/>
              </w:rPr>
              <w:t xml:space="preserve"> със задължените по закон лица.</w:t>
            </w:r>
          </w:p>
          <w:p w:rsidR="00191D8E" w:rsidRPr="00D05520" w:rsidRDefault="00191D8E" w:rsidP="00A616BE">
            <w:pPr>
              <w:jc w:val="both"/>
              <w:rPr>
                <w:rFonts w:ascii="Times New Roman" w:hAnsi="Times New Roman"/>
              </w:rPr>
            </w:pPr>
            <w:r w:rsidRPr="00D05520">
              <w:rPr>
                <w:rFonts w:ascii="Times New Roman" w:hAnsi="Times New Roman"/>
              </w:rPr>
              <w:t>Не може всяко министерство да си има собствена елект</w:t>
            </w:r>
            <w:r w:rsidR="00034A83">
              <w:rPr>
                <w:rFonts w:ascii="Times New Roman" w:hAnsi="Times New Roman"/>
              </w:rPr>
              <w:t>ронна комуникационна система!!!</w:t>
            </w:r>
          </w:p>
          <w:p w:rsidR="00191D8E" w:rsidRPr="00D05520" w:rsidRDefault="00191D8E" w:rsidP="00A616BE">
            <w:pPr>
              <w:jc w:val="both"/>
              <w:rPr>
                <w:rFonts w:ascii="Times New Roman" w:hAnsi="Times New Roman"/>
              </w:rPr>
            </w:pPr>
            <w:r w:rsidRPr="00D05520">
              <w:rPr>
                <w:rFonts w:ascii="Times New Roman" w:hAnsi="Times New Roman"/>
              </w:rPr>
              <w:t>Пример: НАП изисква подаване на отчетни данни за целите на данъчното облагане само през нейните системи, но за вс</w:t>
            </w:r>
            <w:r w:rsidR="00034A83">
              <w:rPr>
                <w:rFonts w:ascii="Times New Roman" w:hAnsi="Times New Roman"/>
              </w:rPr>
              <w:t>ичко останало може и през ССЕВ.</w:t>
            </w:r>
          </w:p>
          <w:p w:rsidR="00191D8E" w:rsidRPr="00D05520" w:rsidRDefault="00191D8E" w:rsidP="00A616BE">
            <w:pPr>
              <w:jc w:val="both"/>
              <w:rPr>
                <w:rFonts w:ascii="Times New Roman" w:hAnsi="Times New Roman"/>
              </w:rPr>
            </w:pPr>
            <w:r w:rsidRPr="00D05520">
              <w:rPr>
                <w:rFonts w:ascii="Times New Roman" w:hAnsi="Times New Roman"/>
              </w:rPr>
              <w:t xml:space="preserve">Същото е и в съдебната система: дали ще се подаде жалба/искова молба или друг документ през ССЕВ или ЕПЕП, съдът </w:t>
            </w:r>
            <w:r w:rsidR="00034A83">
              <w:rPr>
                <w:rFonts w:ascii="Times New Roman" w:hAnsi="Times New Roman"/>
              </w:rPr>
              <w:t>ще приеме подадените документи.</w:t>
            </w:r>
          </w:p>
          <w:p w:rsidR="00191D8E" w:rsidRPr="00D05520" w:rsidRDefault="00191D8E" w:rsidP="00A616BE">
            <w:pPr>
              <w:jc w:val="both"/>
              <w:rPr>
                <w:rFonts w:ascii="Times New Roman" w:hAnsi="Times New Roman"/>
              </w:rPr>
            </w:pPr>
            <w:r w:rsidRPr="00D05520">
              <w:rPr>
                <w:rFonts w:ascii="Times New Roman" w:hAnsi="Times New Roman"/>
              </w:rPr>
              <w:t>Не мисля, че подаването на заявления по чл.67 или по чл.78, трябва да е само през НИСО. Даже екипът на ИАОС поддържащ НИСО ще си създаде неимоверни главоболия, защото системата е недомислена и с много бъгове, а за сертифицирана е просто немислимо. Как ще се удостовери точен час на изпращане, получаване и отваряне (връчване) на съобщение, като НИСО не е, а според мен и никога няма</w:t>
            </w:r>
            <w:r w:rsidR="00330FE3">
              <w:rPr>
                <w:rFonts w:ascii="Times New Roman" w:hAnsi="Times New Roman"/>
              </w:rPr>
              <w:t xml:space="preserve"> да бъде сертифицирана система.</w:t>
            </w:r>
          </w:p>
          <w:p w:rsidR="00191D8E" w:rsidRPr="00D05520" w:rsidRDefault="00191D8E" w:rsidP="00A616BE">
            <w:pPr>
              <w:jc w:val="both"/>
              <w:rPr>
                <w:rFonts w:ascii="Times New Roman" w:hAnsi="Times New Roman"/>
              </w:rPr>
            </w:pPr>
            <w:r w:rsidRPr="00D05520">
              <w:rPr>
                <w:rFonts w:ascii="Times New Roman" w:hAnsi="Times New Roman"/>
              </w:rPr>
              <w:t xml:space="preserve">Чисто егоистично ако се помисли (администрацията в МОСВ и ИАОС), ще се стигне до единствено верният извод, че освен подаването/приемането на изискуемите отчетни данни, които се подават чрез НИСО за обработка по съответните наредби, всичко останало, като подписани заявления (волеизявления) и заверени приложения  с електронен подпис, следва да бъде възможно и през ССЕВ, да не кажа само през тази </w:t>
            </w:r>
            <w:r w:rsidR="00330FE3">
              <w:rPr>
                <w:rFonts w:ascii="Times New Roman" w:hAnsi="Times New Roman"/>
              </w:rPr>
              <w:t xml:space="preserve">система, </w:t>
            </w:r>
            <w:r w:rsidR="00330FE3">
              <w:rPr>
                <w:rFonts w:ascii="Times New Roman" w:hAnsi="Times New Roman"/>
              </w:rPr>
              <w:lastRenderedPageBreak/>
              <w:t>като се изключи НИСО.</w:t>
            </w:r>
          </w:p>
          <w:p w:rsidR="00065C65" w:rsidRPr="00D05520" w:rsidRDefault="00191D8E" w:rsidP="00A616BE">
            <w:pPr>
              <w:jc w:val="both"/>
              <w:rPr>
                <w:rFonts w:ascii="Times New Roman" w:hAnsi="Times New Roman"/>
              </w:rPr>
            </w:pPr>
            <w:r w:rsidRPr="00D05520">
              <w:rPr>
                <w:rFonts w:ascii="Times New Roman" w:hAnsi="Times New Roman"/>
              </w:rPr>
              <w:t xml:space="preserve"> Отделно идва и въпросът, че още не съм срещнал нотариус, който да завери официален документ на хартиен носител в електронен вариант (документ). Може и да има такъв, но аз не съм го срещнал в работата си.</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F16282" w:rsidP="0084171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F16282" w:rsidRDefault="00F16282" w:rsidP="0084171F">
            <w:pPr>
              <w:pStyle w:val="CommentText"/>
              <w:snapToGrid w:val="0"/>
              <w:jc w:val="both"/>
              <w:rPr>
                <w:bCs/>
                <w:color w:val="000000" w:themeColor="text1"/>
                <w:sz w:val="22"/>
                <w:szCs w:val="22"/>
              </w:rPr>
            </w:pPr>
            <w:r>
              <w:rPr>
                <w:bCs/>
                <w:color w:val="000000" w:themeColor="text1"/>
                <w:sz w:val="22"/>
                <w:szCs w:val="22"/>
              </w:rPr>
              <w:t xml:space="preserve">Придружаващите документи към заявленията ще има възможност да бъдат подавани по електронен път чрез НИСО, тъй като системата позволява да бъдат прикачвани допълнителни файлове към момента на подаване на заявлението. </w:t>
            </w:r>
          </w:p>
          <w:p w:rsidR="00065C65" w:rsidRPr="00D05520" w:rsidRDefault="00F16282" w:rsidP="0084171F">
            <w:pPr>
              <w:pStyle w:val="CommentText"/>
              <w:snapToGrid w:val="0"/>
              <w:jc w:val="both"/>
              <w:rPr>
                <w:bCs/>
                <w:color w:val="000000" w:themeColor="text1"/>
                <w:sz w:val="22"/>
                <w:szCs w:val="22"/>
              </w:rPr>
            </w:pPr>
            <w:r>
              <w:rPr>
                <w:bCs/>
                <w:color w:val="000000" w:themeColor="text1"/>
                <w:sz w:val="22"/>
                <w:szCs w:val="22"/>
              </w:rPr>
              <w:t>За момента изключение ще се прави само за банковите гаранции, тъй като същите се изисква да бъдат предоставяни в оригинал, а и за тях е определен строг режим отнасящ се до тяхното съхранение, последващо освобождаване и/или усвояване.</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28695B" w:rsidRDefault="00F25F94" w:rsidP="00D878E6">
            <w:pPr>
              <w:snapToGrid w:val="0"/>
              <w:jc w:val="both"/>
              <w:rPr>
                <w:rFonts w:ascii="Times New Roman" w:hAnsi="Times New Roman"/>
                <w:color w:val="000000" w:themeColor="text1"/>
              </w:rPr>
            </w:pPr>
            <w:r w:rsidRPr="0028695B">
              <w:rPr>
                <w:rFonts w:ascii="Times New Roman" w:hAnsi="Times New Roman"/>
                <w:color w:val="000000" w:themeColor="text1"/>
              </w:rPr>
              <w:t xml:space="preserve">КАЛИН ГАВРАКОВ </w:t>
            </w:r>
            <w:r w:rsidR="0028695B" w:rsidRPr="0028695B">
              <w:rPr>
                <w:rFonts w:ascii="Times New Roman" w:hAnsi="Times New Roman"/>
                <w:color w:val="000000" w:themeColor="text1"/>
              </w:rPr>
              <w:t>–</w:t>
            </w:r>
            <w:r w:rsidRPr="0028695B">
              <w:rPr>
                <w:rFonts w:ascii="Times New Roman" w:hAnsi="Times New Roman"/>
                <w:color w:val="000000" w:themeColor="text1"/>
              </w:rPr>
              <w:t xml:space="preserve"> </w:t>
            </w:r>
            <w:r w:rsidR="0028695B" w:rsidRPr="0028695B">
              <w:rPr>
                <w:rFonts w:ascii="Times New Roman" w:hAnsi="Times New Roman"/>
                <w:color w:val="000000" w:themeColor="text1"/>
              </w:rPr>
              <w:t>„</w:t>
            </w:r>
            <w:r w:rsidRPr="0028695B">
              <w:rPr>
                <w:rFonts w:ascii="Times New Roman" w:hAnsi="Times New Roman"/>
                <w:color w:val="000000" w:themeColor="text1"/>
              </w:rPr>
              <w:t>НЕТФОКОМ</w:t>
            </w:r>
            <w:r w:rsidR="0028695B" w:rsidRPr="0028695B">
              <w:rPr>
                <w:rFonts w:ascii="Times New Roman" w:hAnsi="Times New Roman"/>
                <w:color w:val="000000" w:themeColor="text1"/>
              </w:rPr>
              <w:t>“</w:t>
            </w:r>
            <w:r w:rsidRPr="0028695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6D29FC" w:rsidRPr="00F25F94" w:rsidRDefault="006D29FC" w:rsidP="00A616BE">
            <w:pPr>
              <w:jc w:val="both"/>
              <w:rPr>
                <w:rFonts w:ascii="Times New Roman" w:hAnsi="Times New Roman"/>
                <w:b/>
                <w:u w:val="single"/>
              </w:rPr>
            </w:pPr>
            <w:r w:rsidRPr="00F25F94">
              <w:rPr>
                <w:rFonts w:ascii="Times New Roman" w:hAnsi="Times New Roman"/>
                <w:b/>
                <w:u w:val="single"/>
              </w:rPr>
              <w:t>КОМЕНТАР 6</w:t>
            </w:r>
          </w:p>
          <w:p w:rsidR="006D29FC" w:rsidRPr="00D05520" w:rsidRDefault="006D29FC" w:rsidP="00A616BE">
            <w:pPr>
              <w:jc w:val="both"/>
              <w:rPr>
                <w:rFonts w:ascii="Times New Roman" w:hAnsi="Times New Roman"/>
              </w:rPr>
            </w:pPr>
            <w:r w:rsidRPr="00D05520">
              <w:rPr>
                <w:rFonts w:ascii="Times New Roman" w:hAnsi="Times New Roman"/>
              </w:rPr>
              <w:t>Относно</w:t>
            </w:r>
            <w:r w:rsidR="00F25F94">
              <w:rPr>
                <w:rFonts w:ascii="Times New Roman" w:hAnsi="Times New Roman"/>
              </w:rPr>
              <w:t xml:space="preserve"> </w:t>
            </w:r>
            <w:r w:rsidR="00F25F94" w:rsidRPr="00CC5C6A">
              <w:rPr>
                <w:rFonts w:ascii="Times New Roman" w:hAnsi="Times New Roman"/>
                <w:b/>
              </w:rPr>
              <w:t>§34</w:t>
            </w:r>
            <w:r w:rsidR="00F25F94">
              <w:rPr>
                <w:rFonts w:ascii="Times New Roman" w:hAnsi="Times New Roman"/>
              </w:rPr>
              <w:t xml:space="preserve"> от проекта за ЗИД на ЗУО …</w:t>
            </w:r>
          </w:p>
          <w:p w:rsidR="006D29FC" w:rsidRPr="00D05520" w:rsidRDefault="00F25F94" w:rsidP="00A616BE">
            <w:pPr>
              <w:jc w:val="both"/>
              <w:rPr>
                <w:rFonts w:ascii="Times New Roman" w:hAnsi="Times New Roman"/>
              </w:rPr>
            </w:pPr>
            <w:r>
              <w:rPr>
                <w:rFonts w:ascii="Times New Roman" w:hAnsi="Times New Roman"/>
              </w:rPr>
              <w:t xml:space="preserve">     </w:t>
            </w:r>
            <w:r w:rsidR="006D29FC" w:rsidRPr="00D05520">
              <w:rPr>
                <w:rFonts w:ascii="Times New Roman" w:hAnsi="Times New Roman"/>
              </w:rPr>
              <w:t>Абсурдно е датата на изпращане на документ в НИСО да се счита за дата на съобщаването, съответно за дата на връчване</w:t>
            </w:r>
            <w:r>
              <w:rPr>
                <w:rFonts w:ascii="Times New Roman" w:hAnsi="Times New Roman"/>
              </w:rPr>
              <w:t>, т.е. да започва да тече срок.</w:t>
            </w:r>
          </w:p>
          <w:p w:rsidR="006D29FC" w:rsidRPr="00D05520" w:rsidRDefault="00F25F94" w:rsidP="00A616BE">
            <w:pPr>
              <w:jc w:val="both"/>
              <w:rPr>
                <w:rFonts w:ascii="Times New Roman" w:hAnsi="Times New Roman"/>
              </w:rPr>
            </w:pPr>
            <w:r>
              <w:rPr>
                <w:rFonts w:ascii="Times New Roman" w:hAnsi="Times New Roman"/>
              </w:rPr>
              <w:t xml:space="preserve">      </w:t>
            </w:r>
            <w:r w:rsidR="006D29FC" w:rsidRPr="00D05520">
              <w:rPr>
                <w:rFonts w:ascii="Times New Roman" w:hAnsi="Times New Roman"/>
              </w:rPr>
              <w:t>Поне вземете пример от чл. 26 от Закона за електронното управление или чл.41а от ГПК, дори превилата на ССЕВ изрично предвиждат срок, в който ако не се отвори съобщението едва тогава започва да т</w:t>
            </w:r>
            <w:r>
              <w:rPr>
                <w:rFonts w:ascii="Times New Roman" w:hAnsi="Times New Roman"/>
              </w:rPr>
              <w:t>ече срока за отговор/обжалване.</w:t>
            </w:r>
          </w:p>
          <w:p w:rsidR="006D29FC" w:rsidRPr="00D05520" w:rsidRDefault="00F25F94" w:rsidP="00A616BE">
            <w:pPr>
              <w:jc w:val="both"/>
              <w:rPr>
                <w:rFonts w:ascii="Times New Roman" w:hAnsi="Times New Roman"/>
              </w:rPr>
            </w:pPr>
            <w:r>
              <w:rPr>
                <w:rFonts w:ascii="Times New Roman" w:hAnsi="Times New Roman"/>
              </w:rPr>
              <w:t xml:space="preserve">       </w:t>
            </w:r>
            <w:r w:rsidR="006D29FC" w:rsidRPr="00D05520">
              <w:rPr>
                <w:rFonts w:ascii="Times New Roman" w:hAnsi="Times New Roman"/>
              </w:rPr>
              <w:t>По правило не е добре в материален закон да има процесуални разпоредби, защото както е в случая (в ЗУО), те стават процесуални боклуц</w:t>
            </w:r>
            <w:r>
              <w:rPr>
                <w:rFonts w:ascii="Times New Roman" w:hAnsi="Times New Roman"/>
              </w:rPr>
              <w:t>и (отпадъци) …</w:t>
            </w:r>
          </w:p>
          <w:p w:rsidR="00065C65" w:rsidRPr="00D05520" w:rsidRDefault="006D29FC" w:rsidP="00A616BE">
            <w:pPr>
              <w:jc w:val="both"/>
              <w:rPr>
                <w:rFonts w:ascii="Times New Roman" w:hAnsi="Times New Roman"/>
              </w:rPr>
            </w:pPr>
            <w:r w:rsidRPr="00D05520">
              <w:rPr>
                <w:rFonts w:ascii="Times New Roman" w:hAnsi="Times New Roman"/>
              </w:rPr>
              <w:t>Предложение: Администрацията на МОСВ да прави предложения по материалния закон (в случая ЗУО) и въобще да забрави да въвежда процесуални правни норми. Тях си ги има в съответните закони или кодекси и са в резултат на обсъждане от юристи (юрисконсулти, адвокати, съдии и прокурори).</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D12A03" w:rsidP="00D12A03">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065C65" w:rsidRPr="00D12A03" w:rsidRDefault="00D12A03" w:rsidP="00D12A03">
            <w:pPr>
              <w:pStyle w:val="CommentText"/>
              <w:snapToGrid w:val="0"/>
              <w:jc w:val="both"/>
              <w:rPr>
                <w:bCs/>
                <w:color w:val="000000" w:themeColor="text1"/>
                <w:sz w:val="22"/>
                <w:szCs w:val="22"/>
              </w:rPr>
            </w:pPr>
            <w:r w:rsidRPr="00D12A03">
              <w:rPr>
                <w:bCs/>
                <w:color w:val="000000" w:themeColor="text1"/>
                <w:sz w:val="22"/>
                <w:szCs w:val="22"/>
              </w:rPr>
              <w:t xml:space="preserve">Направеният коментар не съдържа конкретно предложение за промяна на предложения </w:t>
            </w:r>
            <w:r w:rsidRPr="00D12A03">
              <w:rPr>
                <w:b/>
                <w:sz w:val="22"/>
                <w:szCs w:val="22"/>
              </w:rPr>
              <w:t>§34</w:t>
            </w:r>
            <w:r w:rsidRPr="00D12A03">
              <w:rPr>
                <w:sz w:val="22"/>
                <w:szCs w:val="22"/>
              </w:rPr>
              <w:t xml:space="preserve"> от проекта за ЗИД на ЗУО</w:t>
            </w:r>
            <w:r>
              <w:rPr>
                <w:sz w:val="22"/>
                <w:szCs w:val="22"/>
              </w:rPr>
              <w:t>.</w:t>
            </w:r>
            <w:r w:rsidR="00AF27D4">
              <w:rPr>
                <w:sz w:val="22"/>
                <w:szCs w:val="22"/>
              </w:rPr>
              <w:t xml:space="preserve"> Всички предложения са обсъдени</w:t>
            </w:r>
            <w:r w:rsidR="007F5C71">
              <w:rPr>
                <w:sz w:val="22"/>
                <w:szCs w:val="22"/>
              </w:rPr>
              <w:t xml:space="preserve"> и прегледани</w:t>
            </w:r>
            <w:r w:rsidR="00AF27D4">
              <w:rPr>
                <w:sz w:val="22"/>
                <w:szCs w:val="22"/>
              </w:rPr>
              <w:t xml:space="preserve"> </w:t>
            </w:r>
            <w:r w:rsidR="007F5C71">
              <w:rPr>
                <w:sz w:val="22"/>
                <w:szCs w:val="22"/>
              </w:rPr>
              <w:t>от</w:t>
            </w:r>
            <w:r w:rsidR="00AF27D4">
              <w:rPr>
                <w:sz w:val="22"/>
                <w:szCs w:val="22"/>
              </w:rPr>
              <w:t xml:space="preserve"> юрисконсулти.</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28695B" w:rsidRDefault="009D3C23" w:rsidP="00D878E6">
            <w:pPr>
              <w:snapToGrid w:val="0"/>
              <w:jc w:val="both"/>
              <w:rPr>
                <w:rFonts w:ascii="Times New Roman" w:hAnsi="Times New Roman"/>
                <w:color w:val="000000" w:themeColor="text1"/>
              </w:rPr>
            </w:pPr>
            <w:r w:rsidRPr="0028695B">
              <w:rPr>
                <w:rFonts w:ascii="Times New Roman" w:hAnsi="Times New Roman"/>
                <w:color w:val="000000" w:themeColor="text1"/>
              </w:rPr>
              <w:t xml:space="preserve">КАЛИН ГАВРАКОВ </w:t>
            </w:r>
            <w:r w:rsidR="0028695B" w:rsidRPr="0028695B">
              <w:rPr>
                <w:rFonts w:ascii="Times New Roman" w:hAnsi="Times New Roman"/>
                <w:color w:val="000000" w:themeColor="text1"/>
              </w:rPr>
              <w:t>–</w:t>
            </w:r>
            <w:r w:rsidRPr="0028695B">
              <w:rPr>
                <w:rFonts w:ascii="Times New Roman" w:hAnsi="Times New Roman"/>
                <w:color w:val="000000" w:themeColor="text1"/>
              </w:rPr>
              <w:t xml:space="preserve"> </w:t>
            </w:r>
            <w:r w:rsidR="0028695B" w:rsidRPr="0028695B">
              <w:rPr>
                <w:rFonts w:ascii="Times New Roman" w:hAnsi="Times New Roman"/>
                <w:color w:val="000000" w:themeColor="text1"/>
              </w:rPr>
              <w:t>„</w:t>
            </w:r>
            <w:r w:rsidRPr="0028695B">
              <w:rPr>
                <w:rFonts w:ascii="Times New Roman" w:hAnsi="Times New Roman"/>
                <w:color w:val="000000" w:themeColor="text1"/>
              </w:rPr>
              <w:t>НЕТФОКОМ</w:t>
            </w:r>
            <w:r w:rsidR="0028695B" w:rsidRPr="0028695B">
              <w:rPr>
                <w:rFonts w:ascii="Times New Roman" w:hAnsi="Times New Roman"/>
                <w:color w:val="000000" w:themeColor="text1"/>
              </w:rPr>
              <w:t>“</w:t>
            </w:r>
            <w:r w:rsidRPr="0028695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E7618B" w:rsidRPr="00202500" w:rsidRDefault="008E58C5" w:rsidP="00A616BE">
            <w:pPr>
              <w:jc w:val="both"/>
              <w:rPr>
                <w:rFonts w:ascii="Times New Roman" w:hAnsi="Times New Roman"/>
                <w:b/>
                <w:bCs/>
                <w:sz w:val="24"/>
                <w:szCs w:val="24"/>
                <w:u w:val="single"/>
              </w:rPr>
            </w:pPr>
            <w:r w:rsidRPr="00202500">
              <w:rPr>
                <w:rFonts w:ascii="Times New Roman" w:hAnsi="Times New Roman"/>
                <w:b/>
                <w:bCs/>
                <w:sz w:val="24"/>
                <w:szCs w:val="24"/>
                <w:u w:val="single"/>
              </w:rPr>
              <w:t>КОМЕНТАР 7</w:t>
            </w:r>
          </w:p>
          <w:p w:rsidR="00E7618B" w:rsidRPr="00E7618B" w:rsidRDefault="00E7618B" w:rsidP="00A616BE">
            <w:pPr>
              <w:jc w:val="both"/>
              <w:rPr>
                <w:rFonts w:ascii="Times New Roman" w:hAnsi="Times New Roman"/>
              </w:rPr>
            </w:pPr>
            <w:r w:rsidRPr="00E7618B">
              <w:rPr>
                <w:rFonts w:ascii="Times New Roman" w:hAnsi="Times New Roman"/>
              </w:rPr>
              <w:t xml:space="preserve">Относно </w:t>
            </w:r>
            <w:r w:rsidRPr="00CC5C6A">
              <w:rPr>
                <w:rFonts w:ascii="Times New Roman" w:hAnsi="Times New Roman"/>
                <w:b/>
              </w:rPr>
              <w:t>§47</w:t>
            </w:r>
            <w:r w:rsidRPr="00E7618B">
              <w:rPr>
                <w:rFonts w:ascii="Times New Roman" w:hAnsi="Times New Roman"/>
              </w:rPr>
              <w:t xml:space="preserve"> от проекта за ЗИД на ЗУО … и въвеждане на депозитна система</w:t>
            </w:r>
          </w:p>
          <w:p w:rsidR="00E7618B" w:rsidRPr="00E7618B" w:rsidRDefault="00E7618B" w:rsidP="00A616BE">
            <w:pPr>
              <w:jc w:val="both"/>
              <w:rPr>
                <w:rFonts w:ascii="Times New Roman" w:hAnsi="Times New Roman"/>
              </w:rPr>
            </w:pPr>
            <w:r w:rsidRPr="00E7618B">
              <w:rPr>
                <w:rFonts w:ascii="Times New Roman" w:hAnsi="Times New Roman"/>
              </w:rPr>
              <w:t xml:space="preserve">Предложение: МОСВ да инициира пред ЕК забрана за влагане в нови опаковки за хранителни цели на рециклирана пластмаса от масово разпространени отпадъци от еднократни опаковки чрез отмяната на чл.6 от ДИРЕКТИВА (ЕС) 2019/904 на ЕП и на Съвета от 5 юни 2019 година относно намаляването на </w:t>
            </w:r>
            <w:r w:rsidRPr="00E7618B">
              <w:rPr>
                <w:rFonts w:ascii="Times New Roman" w:hAnsi="Times New Roman"/>
              </w:rPr>
              <w:lastRenderedPageBreak/>
              <w:t>въздействието на определени пластмасови продукти върху околната среда (транспонирана в НАРЕДБА за намаляване на въздействието на определени пластмасови продукти върху околната среда).</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Проблемът с микропластмасата става масов и уврежда безвъзвратно човешкото здраве, като се натрупва и в околната среда.</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Колкото повече се преработва една пластмаса, толкова по-къси стават веригите от молекули, т.е. по-лесно отдава частици и контактува с храната, съответно се приема чрез нея частици микропластмаса.</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Микропластмасата е основен замърсител, свързан със замърсяването на храни като сол, захар, мед, риба и рибни ястия, както и на напитки като вода, бира, алкохол, мляко и чай.</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Рециклирането на пластмаса е еднопосочен път и най-глупавото нещо е да се рециклира, и влага в първични опаковки за храни!</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Същото е с опаковъчната хартия: колкото повече се рециклира, влакната на целулозата стават по-къси и накрая не става за нищо, освен за изгаряне. Не е случайно, че отпадъци от картонени опаковки произведени в Скандинавия се изкупуват до 10-15 пъти по-скъпо на килограм, отколкото подобни отпадъци от опаковки произведени в Китай.</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Единствените опаковки за храни, които могат да се рециклират практически безкрайно са опаковки от стъкло и метал (алуминий).</w:t>
            </w:r>
          </w:p>
          <w:p w:rsidR="00E7618B" w:rsidRPr="00E7618B" w:rsidRDefault="00202500" w:rsidP="00A616BE">
            <w:pPr>
              <w:jc w:val="both"/>
              <w:rPr>
                <w:rFonts w:ascii="Times New Roman" w:hAnsi="Times New Roman"/>
              </w:rPr>
            </w:pPr>
            <w:r>
              <w:rPr>
                <w:rFonts w:ascii="Times New Roman" w:hAnsi="Times New Roman"/>
              </w:rPr>
              <w:t> </w:t>
            </w:r>
            <w:r w:rsidR="00E7618B" w:rsidRPr="00E7618B">
              <w:rPr>
                <w:rFonts w:ascii="Times New Roman" w:hAnsi="Times New Roman"/>
              </w:rPr>
              <w:t xml:space="preserve">Според мое неофициално проучване дори големите производители на напитки са икономически мотивирани да заменят пластмасовите опаковки с тези от стъкло и метал (дори имаше проведени такива масови кампании за проучване на нагласите), ако депозитните системи работят качествено, а пластмасовата опаковка дори и без утежняващи </w:t>
            </w:r>
            <w:r w:rsidR="00E7618B" w:rsidRPr="00E7618B">
              <w:rPr>
                <w:rFonts w:ascii="Times New Roman" w:hAnsi="Times New Roman"/>
              </w:rPr>
              <w:lastRenderedPageBreak/>
              <w:t>условия (както по-висока стойност на депозитната сума) ще бъде изхвърлена от пазара по естествените предпочитания на потребителите.</w:t>
            </w:r>
          </w:p>
          <w:p w:rsidR="00E7618B" w:rsidRPr="00E7618B" w:rsidRDefault="00E7618B" w:rsidP="00A616BE">
            <w:pPr>
              <w:jc w:val="both"/>
              <w:rPr>
                <w:rFonts w:ascii="Times New Roman" w:hAnsi="Times New Roman"/>
              </w:rPr>
            </w:pPr>
            <w:r w:rsidRPr="00E7618B">
              <w:rPr>
                <w:rFonts w:ascii="Times New Roman" w:hAnsi="Times New Roman"/>
              </w:rPr>
              <w:t> </w:t>
            </w:r>
            <w:r w:rsidRPr="00202500">
              <w:rPr>
                <w:rFonts w:ascii="Times New Roman" w:hAnsi="Times New Roman"/>
                <w:b/>
              </w:rPr>
              <w:t>Предложение:</w:t>
            </w:r>
            <w:r w:rsidRPr="00E7618B">
              <w:rPr>
                <w:rFonts w:ascii="Times New Roman" w:hAnsi="Times New Roman"/>
              </w:rPr>
              <w:t> Призовавам МОСВ час по-скоро да регламентира (по-скоро да освободи от всякаква регулаторна тежест поставянето на сортиращи автомати за еднократни опаковки за депозитна система, които да имат отчитащо устройство за предаването на опаковка, съответно връщането на депозита, подобно на тези по реда на НАРЕДБА № Н-18 от 13.12.2006 г. за регистриране и отчитане чрез фискални устройства на продажбите в търговските обекти, изискванията към софтуерите за управлението им и изисквания към лицата, които извършват продажби чрез електронен магазин) депозитните системи за опаковки за еднократна употреба от храни и напитки.</w:t>
            </w:r>
          </w:p>
          <w:p w:rsidR="00065C65" w:rsidRPr="00E7618B" w:rsidRDefault="00E7618B" w:rsidP="00A616BE">
            <w:pPr>
              <w:jc w:val="both"/>
              <w:rPr>
                <w:rFonts w:ascii="Times New Roman" w:hAnsi="Times New Roman"/>
              </w:rPr>
            </w:pPr>
            <w:r w:rsidRPr="00E7618B">
              <w:rPr>
                <w:rFonts w:ascii="Times New Roman" w:hAnsi="Times New Roman"/>
              </w:rPr>
              <w:t> При първи доказан медицински случай на трайно увреждане на човешкото здраве от погълната микропластмаса, в резултат на влагане на рециклирана пластмаса в нови еднократни опаковки, според мен директно ще бъде ползван за завеждане на иск срещу държавата за вреди поради регулаторното изискване.</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271075" w:rsidP="0027107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065C65" w:rsidRPr="00D05520" w:rsidRDefault="001F52AC" w:rsidP="002C7D26">
            <w:pPr>
              <w:pStyle w:val="CommentText"/>
              <w:snapToGrid w:val="0"/>
              <w:jc w:val="both"/>
              <w:rPr>
                <w:bCs/>
                <w:color w:val="000000" w:themeColor="text1"/>
                <w:sz w:val="22"/>
                <w:szCs w:val="22"/>
              </w:rPr>
            </w:pPr>
            <w:r>
              <w:rPr>
                <w:bCs/>
                <w:color w:val="000000" w:themeColor="text1"/>
                <w:sz w:val="22"/>
                <w:szCs w:val="22"/>
              </w:rPr>
              <w:t xml:space="preserve">С </w:t>
            </w:r>
            <w:r w:rsidRPr="001F52AC">
              <w:rPr>
                <w:bCs/>
                <w:color w:val="000000" w:themeColor="text1"/>
                <w:sz w:val="22"/>
                <w:szCs w:val="22"/>
              </w:rPr>
              <w:t>§47 от проекта за ЗИД на ЗУО</w:t>
            </w:r>
            <w:r>
              <w:rPr>
                <w:bCs/>
                <w:color w:val="000000" w:themeColor="text1"/>
                <w:sz w:val="22"/>
                <w:szCs w:val="22"/>
              </w:rPr>
              <w:t xml:space="preserve"> </w:t>
            </w:r>
            <w:r w:rsidR="00BA7B83">
              <w:rPr>
                <w:bCs/>
                <w:color w:val="000000" w:themeColor="text1"/>
                <w:sz w:val="22"/>
                <w:szCs w:val="22"/>
              </w:rPr>
              <w:t>и по-конкретно с допълнението на чл. 125, ал. 1 от ЗУО не се въвежда депозитна система. Направеният коментар е не</w:t>
            </w:r>
            <w:r w:rsidR="00DB77AB">
              <w:rPr>
                <w:bCs/>
                <w:color w:val="000000" w:themeColor="text1"/>
                <w:sz w:val="22"/>
                <w:szCs w:val="22"/>
              </w:rPr>
              <w:t>съ</w:t>
            </w:r>
            <w:r w:rsidR="00BA7B83">
              <w:rPr>
                <w:bCs/>
                <w:color w:val="000000" w:themeColor="text1"/>
                <w:sz w:val="22"/>
                <w:szCs w:val="22"/>
              </w:rPr>
              <w:t xml:space="preserve">относим към </w:t>
            </w:r>
            <w:r w:rsidR="00BA7B83" w:rsidRPr="001F52AC">
              <w:rPr>
                <w:bCs/>
                <w:color w:val="000000" w:themeColor="text1"/>
                <w:sz w:val="22"/>
                <w:szCs w:val="22"/>
              </w:rPr>
              <w:t>§47</w:t>
            </w:r>
            <w:r w:rsidR="00BA7B83">
              <w:rPr>
                <w:bCs/>
                <w:color w:val="000000" w:themeColor="text1"/>
                <w:sz w:val="22"/>
                <w:szCs w:val="22"/>
              </w:rPr>
              <w:t>.</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641AC9" w:rsidRDefault="00202500" w:rsidP="00D878E6">
            <w:pPr>
              <w:snapToGrid w:val="0"/>
              <w:jc w:val="both"/>
              <w:rPr>
                <w:rFonts w:ascii="Times New Roman" w:hAnsi="Times New Roman"/>
                <w:color w:val="000000" w:themeColor="text1"/>
              </w:rPr>
            </w:pPr>
            <w:r w:rsidRPr="00641AC9">
              <w:rPr>
                <w:rFonts w:ascii="Times New Roman" w:hAnsi="Times New Roman"/>
                <w:color w:val="000000" w:themeColor="text1"/>
              </w:rPr>
              <w:t xml:space="preserve">КАЛИН ГАВРАКОВ </w:t>
            </w:r>
            <w:r w:rsidR="0028695B" w:rsidRPr="00641AC9">
              <w:rPr>
                <w:rFonts w:ascii="Times New Roman" w:hAnsi="Times New Roman"/>
                <w:color w:val="000000" w:themeColor="text1"/>
              </w:rPr>
              <w:t>–</w:t>
            </w:r>
            <w:r w:rsidRPr="00641AC9">
              <w:rPr>
                <w:rFonts w:ascii="Times New Roman" w:hAnsi="Times New Roman"/>
                <w:color w:val="000000" w:themeColor="text1"/>
              </w:rPr>
              <w:t xml:space="preserve"> </w:t>
            </w:r>
            <w:r w:rsidR="0028695B" w:rsidRPr="00641AC9">
              <w:rPr>
                <w:rFonts w:ascii="Times New Roman" w:hAnsi="Times New Roman"/>
                <w:color w:val="000000" w:themeColor="text1"/>
              </w:rPr>
              <w:t>„</w:t>
            </w:r>
            <w:r w:rsidRPr="00641AC9">
              <w:rPr>
                <w:rFonts w:ascii="Times New Roman" w:hAnsi="Times New Roman"/>
                <w:color w:val="000000" w:themeColor="text1"/>
              </w:rPr>
              <w:t>НЕТФОКОМ</w:t>
            </w:r>
            <w:r w:rsidR="0028695B" w:rsidRPr="00641AC9">
              <w:rPr>
                <w:rFonts w:ascii="Times New Roman" w:hAnsi="Times New Roman"/>
                <w:color w:val="000000" w:themeColor="text1"/>
              </w:rPr>
              <w:t>“</w:t>
            </w:r>
            <w:r w:rsidRPr="00641AC9">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B9780C" w:rsidRPr="00641AC9" w:rsidRDefault="00B9780C" w:rsidP="00A616BE">
            <w:pPr>
              <w:jc w:val="both"/>
              <w:rPr>
                <w:rFonts w:ascii="Times New Roman" w:hAnsi="Times New Roman"/>
                <w:b/>
                <w:bCs/>
                <w:u w:val="single"/>
              </w:rPr>
            </w:pPr>
            <w:r w:rsidRPr="00641AC9">
              <w:rPr>
                <w:rFonts w:ascii="Times New Roman" w:hAnsi="Times New Roman"/>
                <w:b/>
                <w:bCs/>
                <w:u w:val="single"/>
              </w:rPr>
              <w:t>КОМЕНТАР 8</w:t>
            </w:r>
          </w:p>
          <w:p w:rsidR="00B9780C" w:rsidRPr="00641AC9" w:rsidRDefault="00B9780C" w:rsidP="00A616BE">
            <w:pPr>
              <w:jc w:val="both"/>
              <w:rPr>
                <w:rFonts w:ascii="Times New Roman" w:hAnsi="Times New Roman"/>
              </w:rPr>
            </w:pPr>
            <w:r w:rsidRPr="00641AC9">
              <w:rPr>
                <w:rFonts w:ascii="Times New Roman" w:hAnsi="Times New Roman"/>
              </w:rPr>
              <w:t xml:space="preserve">Относно </w:t>
            </w:r>
            <w:r w:rsidRPr="00641AC9">
              <w:rPr>
                <w:rFonts w:ascii="Times New Roman" w:hAnsi="Times New Roman"/>
                <w:b/>
              </w:rPr>
              <w:t>§58</w:t>
            </w:r>
            <w:r w:rsidRPr="00641AC9">
              <w:rPr>
                <w:rFonts w:ascii="Times New Roman" w:hAnsi="Times New Roman"/>
              </w:rPr>
              <w:t xml:space="preserve"> от проекта за ЗИД на ЗУО …</w:t>
            </w:r>
          </w:p>
          <w:p w:rsidR="00B9780C" w:rsidRPr="00641AC9" w:rsidRDefault="00B9780C" w:rsidP="00A616BE">
            <w:pPr>
              <w:jc w:val="both"/>
              <w:rPr>
                <w:rFonts w:ascii="Times New Roman" w:hAnsi="Times New Roman"/>
              </w:rPr>
            </w:pPr>
            <w:r w:rsidRPr="00641AC9">
              <w:rPr>
                <w:rFonts w:ascii="Times New Roman" w:hAnsi="Times New Roman"/>
              </w:rPr>
              <w:t>Това е процесуална норма и не ѝ е мястото в ЗУО, а в Закона за административните нарушения и наказания или в Наказателно-процесуалния кодекс /НПК/, защото административно-наказателното производство е приравнено на наказателно.</w:t>
            </w:r>
          </w:p>
          <w:p w:rsidR="00B9780C" w:rsidRPr="00641AC9" w:rsidRDefault="00B9780C" w:rsidP="00A616BE">
            <w:pPr>
              <w:jc w:val="both"/>
              <w:rPr>
                <w:rFonts w:ascii="Times New Roman" w:hAnsi="Times New Roman"/>
              </w:rPr>
            </w:pPr>
            <w:r w:rsidRPr="00641AC9">
              <w:rPr>
                <w:rFonts w:ascii="Times New Roman" w:hAnsi="Times New Roman"/>
              </w:rPr>
              <w:t xml:space="preserve">Принципно същата норма е въведена в чл.189, ал.2 от Закона за движение по пътищата, но който и да е адвокат оспорил издадено </w:t>
            </w:r>
            <w:r w:rsidRPr="00641AC9">
              <w:rPr>
                <w:rFonts w:ascii="Times New Roman" w:hAnsi="Times New Roman"/>
              </w:rPr>
              <w:lastRenderedPageBreak/>
              <w:t>наказателно постановление на основание доказателство с дадена предварителна сила със закон, в нарушение на нормата на чл.14, ал.2 от НПК и във връзка с нарушаването на гарантирани права в чл.6, параграфи 1 и 2 и чл.13 от Конвенцията за защита правата на човека и основните свободи, познайте от един път какво ще е решението на съда …</w:t>
            </w:r>
          </w:p>
          <w:p w:rsidR="00B9780C" w:rsidRPr="00641AC9" w:rsidRDefault="00B9780C" w:rsidP="00A616BE">
            <w:pPr>
              <w:jc w:val="both"/>
              <w:rPr>
                <w:rFonts w:ascii="Times New Roman" w:hAnsi="Times New Roman"/>
              </w:rPr>
            </w:pPr>
            <w:r w:rsidRPr="00641AC9">
              <w:rPr>
                <w:rFonts w:ascii="Times New Roman" w:hAnsi="Times New Roman"/>
              </w:rPr>
              <w:t>Дори съдебните състави да си „затворят очите“ и въпреки това потвърдят оспорено наказателно постановление издадено на доказателство с дадена предварителна сила,  е открит старта за подаване на жалба до ЕСПЧ и според мен с почти 100% сбъдваемост за осъдително решение срещу България.</w:t>
            </w:r>
          </w:p>
          <w:p w:rsidR="00065C65" w:rsidRPr="00641AC9" w:rsidRDefault="00B9780C" w:rsidP="00A616BE">
            <w:pPr>
              <w:jc w:val="both"/>
              <w:rPr>
                <w:rFonts w:ascii="Times New Roman" w:hAnsi="Times New Roman"/>
              </w:rPr>
            </w:pPr>
            <w:r w:rsidRPr="00641AC9">
              <w:rPr>
                <w:rFonts w:ascii="Times New Roman" w:hAnsi="Times New Roman"/>
                <w:b/>
              </w:rPr>
              <w:t>Предложение:</w:t>
            </w:r>
            <w:r w:rsidRPr="00641AC9">
              <w:rPr>
                <w:rFonts w:ascii="Times New Roman" w:hAnsi="Times New Roman"/>
              </w:rPr>
              <w:t xml:space="preserve"> текстът на §58 от проекта за ЗИД на ЗУО да отпадне изцяло и да не се приема с подобен смисъл въобще.</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181C2F" w:rsidP="00181C2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w:t>
            </w:r>
          </w:p>
        </w:tc>
        <w:tc>
          <w:tcPr>
            <w:tcW w:w="4084" w:type="dxa"/>
            <w:tcBorders>
              <w:top w:val="single" w:sz="4" w:space="0" w:color="auto"/>
              <w:left w:val="single" w:sz="4" w:space="0" w:color="auto"/>
              <w:bottom w:val="single" w:sz="4" w:space="0" w:color="auto"/>
              <w:right w:val="single" w:sz="4" w:space="0" w:color="auto"/>
            </w:tcBorders>
          </w:tcPr>
          <w:p w:rsidR="00065C65" w:rsidRPr="0098589F" w:rsidRDefault="00181C2F" w:rsidP="00453A58">
            <w:pPr>
              <w:pStyle w:val="CommentText"/>
              <w:snapToGrid w:val="0"/>
              <w:rPr>
                <w:bCs/>
                <w:color w:val="000000" w:themeColor="text1"/>
                <w:sz w:val="22"/>
                <w:szCs w:val="22"/>
              </w:rPr>
            </w:pPr>
            <w:r>
              <w:rPr>
                <w:bCs/>
                <w:color w:val="000000" w:themeColor="text1"/>
                <w:sz w:val="22"/>
                <w:szCs w:val="22"/>
              </w:rPr>
              <w:t xml:space="preserve">Предложението е премахнато от ЗИД на ЗУО. </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28695B" w:rsidRDefault="009C34F1" w:rsidP="00D878E6">
            <w:pPr>
              <w:snapToGrid w:val="0"/>
              <w:jc w:val="both"/>
              <w:rPr>
                <w:rFonts w:ascii="Times New Roman" w:hAnsi="Times New Roman"/>
                <w:color w:val="000000" w:themeColor="text1"/>
              </w:rPr>
            </w:pPr>
            <w:r w:rsidRPr="0028695B">
              <w:rPr>
                <w:rFonts w:ascii="Times New Roman" w:hAnsi="Times New Roman"/>
                <w:color w:val="000000" w:themeColor="text1"/>
              </w:rPr>
              <w:t xml:space="preserve">КАЛИН ГАВРАКОВ </w:t>
            </w:r>
            <w:r w:rsidR="0028695B" w:rsidRPr="0028695B">
              <w:rPr>
                <w:rFonts w:ascii="Times New Roman" w:hAnsi="Times New Roman"/>
                <w:color w:val="000000" w:themeColor="text1"/>
              </w:rPr>
              <w:t>–</w:t>
            </w:r>
            <w:r w:rsidRPr="0028695B">
              <w:rPr>
                <w:rFonts w:ascii="Times New Roman" w:hAnsi="Times New Roman"/>
                <w:color w:val="000000" w:themeColor="text1"/>
              </w:rPr>
              <w:t xml:space="preserve"> </w:t>
            </w:r>
            <w:r w:rsidR="0028695B" w:rsidRPr="0028695B">
              <w:rPr>
                <w:rFonts w:ascii="Times New Roman" w:hAnsi="Times New Roman"/>
                <w:color w:val="000000" w:themeColor="text1"/>
              </w:rPr>
              <w:t>„</w:t>
            </w:r>
            <w:r w:rsidRPr="0028695B">
              <w:rPr>
                <w:rFonts w:ascii="Times New Roman" w:hAnsi="Times New Roman"/>
                <w:color w:val="000000" w:themeColor="text1"/>
              </w:rPr>
              <w:t>НЕТФОКОМ</w:t>
            </w:r>
            <w:r w:rsidR="0028695B" w:rsidRPr="0028695B">
              <w:rPr>
                <w:rFonts w:ascii="Times New Roman" w:hAnsi="Times New Roman"/>
                <w:color w:val="000000" w:themeColor="text1"/>
              </w:rPr>
              <w:t>“</w:t>
            </w:r>
            <w:r w:rsidRPr="0028695B">
              <w:rPr>
                <w:rFonts w:ascii="Times New Roman" w:hAnsi="Times New Roman"/>
                <w:color w:val="000000" w:themeColor="text1"/>
              </w:rPr>
              <w:t xml:space="preserve"> ЕООД</w:t>
            </w:r>
          </w:p>
        </w:tc>
        <w:tc>
          <w:tcPr>
            <w:tcW w:w="4731" w:type="dxa"/>
            <w:tcBorders>
              <w:top w:val="single" w:sz="4" w:space="0" w:color="auto"/>
              <w:left w:val="single" w:sz="4" w:space="0" w:color="auto"/>
              <w:bottom w:val="single" w:sz="4" w:space="0" w:color="auto"/>
              <w:right w:val="single" w:sz="4" w:space="0" w:color="auto"/>
            </w:tcBorders>
          </w:tcPr>
          <w:p w:rsidR="001A26F7" w:rsidRPr="009C34F1" w:rsidRDefault="001A26F7" w:rsidP="00A616BE">
            <w:pPr>
              <w:jc w:val="both"/>
              <w:rPr>
                <w:rFonts w:ascii="Times New Roman" w:hAnsi="Times New Roman"/>
                <w:b/>
                <w:bCs/>
                <w:u w:val="single"/>
              </w:rPr>
            </w:pPr>
            <w:r w:rsidRPr="009C34F1">
              <w:rPr>
                <w:rFonts w:ascii="Times New Roman" w:hAnsi="Times New Roman"/>
                <w:b/>
                <w:bCs/>
                <w:u w:val="single"/>
              </w:rPr>
              <w:t>КОМЕНТАР 9</w:t>
            </w:r>
          </w:p>
          <w:p w:rsidR="001A26F7" w:rsidRPr="001A26F7" w:rsidRDefault="001A26F7" w:rsidP="00A616BE">
            <w:pPr>
              <w:jc w:val="both"/>
              <w:rPr>
                <w:rFonts w:ascii="Times New Roman" w:hAnsi="Times New Roman"/>
              </w:rPr>
            </w:pPr>
            <w:r w:rsidRPr="001A26F7">
              <w:rPr>
                <w:rFonts w:ascii="Times New Roman" w:hAnsi="Times New Roman"/>
              </w:rPr>
              <w:t xml:space="preserve">Относно </w:t>
            </w:r>
            <w:r w:rsidRPr="00CC5C6A">
              <w:rPr>
                <w:rFonts w:ascii="Times New Roman" w:hAnsi="Times New Roman"/>
                <w:b/>
              </w:rPr>
              <w:t>§67</w:t>
            </w:r>
            <w:r w:rsidRPr="001A26F7">
              <w:rPr>
                <w:rFonts w:ascii="Times New Roman" w:hAnsi="Times New Roman"/>
              </w:rPr>
              <w:t xml:space="preserve"> от проекта за ЗИД на </w:t>
            </w:r>
            <w:r w:rsidR="009C34F1">
              <w:rPr>
                <w:rFonts w:ascii="Times New Roman" w:hAnsi="Times New Roman"/>
              </w:rPr>
              <w:t xml:space="preserve">ЗУО </w:t>
            </w:r>
            <w:r w:rsidRPr="001A26F7">
              <w:rPr>
                <w:rFonts w:ascii="Times New Roman" w:hAnsi="Times New Roman"/>
              </w:rPr>
              <w:t>Категорично против като следва да отпадне и с подробни мотиви изложени в коментар №5!</w:t>
            </w:r>
          </w:p>
          <w:p w:rsidR="00065C65" w:rsidRPr="001A26F7" w:rsidRDefault="001A26F7" w:rsidP="00A616BE">
            <w:pPr>
              <w:jc w:val="both"/>
              <w:rPr>
                <w:rFonts w:ascii="Times New Roman" w:hAnsi="Times New Roman"/>
              </w:rPr>
            </w:pPr>
            <w:r w:rsidRPr="001A26F7">
              <w:rPr>
                <w:rFonts w:ascii="Times New Roman" w:hAnsi="Times New Roman"/>
              </w:rPr>
              <w:t>Това е нагледен пример за пилеене на публични средства, след като вече има изградена, въведена в експлоатация и тествана, сертифицирана Система за сигурно електронно връчване, която са задължени да ползват всички държавни администрации по Закона за електронното управление, включително МОСВ, ИАОС и РИОСВ!</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440EB4" w:rsidP="00440EB4">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065C65" w:rsidRPr="00D05520" w:rsidRDefault="003E1192" w:rsidP="006478E5">
            <w:pPr>
              <w:pStyle w:val="CommentText"/>
              <w:snapToGrid w:val="0"/>
              <w:jc w:val="both"/>
              <w:rPr>
                <w:bCs/>
                <w:color w:val="000000" w:themeColor="text1"/>
                <w:sz w:val="22"/>
                <w:szCs w:val="22"/>
              </w:rPr>
            </w:pPr>
            <w:r>
              <w:rPr>
                <w:bCs/>
                <w:color w:val="000000" w:themeColor="text1"/>
                <w:sz w:val="22"/>
                <w:szCs w:val="22"/>
              </w:rPr>
              <w:t>„</w:t>
            </w:r>
            <w:r w:rsidR="00440EB4" w:rsidRPr="00440EB4">
              <w:rPr>
                <w:bCs/>
                <w:color w:val="000000" w:themeColor="text1"/>
                <w:sz w:val="22"/>
                <w:szCs w:val="22"/>
              </w:rPr>
              <w:t>Система</w:t>
            </w:r>
            <w:r w:rsidR="00440EB4">
              <w:rPr>
                <w:bCs/>
                <w:color w:val="000000" w:themeColor="text1"/>
                <w:sz w:val="22"/>
                <w:szCs w:val="22"/>
              </w:rPr>
              <w:t>та</w:t>
            </w:r>
            <w:r w:rsidR="00440EB4" w:rsidRPr="00440EB4">
              <w:rPr>
                <w:bCs/>
                <w:color w:val="000000" w:themeColor="text1"/>
                <w:sz w:val="22"/>
                <w:szCs w:val="22"/>
              </w:rPr>
              <w:t xml:space="preserve"> за сигурно електронно връчване</w:t>
            </w:r>
            <w:r>
              <w:rPr>
                <w:bCs/>
                <w:color w:val="000000" w:themeColor="text1"/>
                <w:sz w:val="22"/>
                <w:szCs w:val="22"/>
              </w:rPr>
              <w:t>“</w:t>
            </w:r>
            <w:r w:rsidR="00A86501">
              <w:rPr>
                <w:bCs/>
                <w:color w:val="000000" w:themeColor="text1"/>
                <w:sz w:val="22"/>
                <w:szCs w:val="22"/>
              </w:rPr>
              <w:t xml:space="preserve"> е съвсем различна и </w:t>
            </w:r>
            <w:r w:rsidR="001041B8">
              <w:rPr>
                <w:bCs/>
                <w:color w:val="000000" w:themeColor="text1"/>
                <w:sz w:val="22"/>
                <w:szCs w:val="22"/>
              </w:rPr>
              <w:t xml:space="preserve">не се припокрива като функционалност </w:t>
            </w:r>
            <w:r w:rsidR="00440EB4">
              <w:rPr>
                <w:bCs/>
                <w:color w:val="000000" w:themeColor="text1"/>
                <w:sz w:val="22"/>
                <w:szCs w:val="22"/>
              </w:rPr>
              <w:t xml:space="preserve">с изградената Национална информационна система „Отпадъци“, </w:t>
            </w:r>
            <w:r>
              <w:rPr>
                <w:bCs/>
                <w:color w:val="000000" w:themeColor="text1"/>
                <w:sz w:val="22"/>
                <w:szCs w:val="22"/>
              </w:rPr>
              <w:t xml:space="preserve">чиято функционалност </w:t>
            </w:r>
            <w:r w:rsidR="00440EB4">
              <w:rPr>
                <w:bCs/>
                <w:color w:val="000000" w:themeColor="text1"/>
                <w:sz w:val="22"/>
                <w:szCs w:val="22"/>
              </w:rPr>
              <w:t xml:space="preserve">е строго </w:t>
            </w:r>
            <w:r>
              <w:rPr>
                <w:bCs/>
                <w:color w:val="000000" w:themeColor="text1"/>
                <w:sz w:val="22"/>
                <w:szCs w:val="22"/>
              </w:rPr>
              <w:t xml:space="preserve">определена и </w:t>
            </w:r>
            <w:r w:rsidR="00440EB4">
              <w:rPr>
                <w:bCs/>
                <w:color w:val="000000" w:themeColor="text1"/>
                <w:sz w:val="22"/>
                <w:szCs w:val="22"/>
              </w:rPr>
              <w:t xml:space="preserve">ограничена до извършваните от лицата дейности с отпадъци на територията на страната. </w:t>
            </w:r>
            <w:r w:rsidR="00F658A9">
              <w:rPr>
                <w:bCs/>
                <w:color w:val="000000" w:themeColor="text1"/>
                <w:sz w:val="22"/>
                <w:szCs w:val="22"/>
              </w:rPr>
              <w:t xml:space="preserve">В същата се събират и обработват количествени данни по отношение на събраните, оползотворените, транспортираните </w:t>
            </w:r>
            <w:r w:rsidR="004D47DE">
              <w:rPr>
                <w:bCs/>
                <w:color w:val="000000" w:themeColor="text1"/>
                <w:sz w:val="22"/>
                <w:szCs w:val="22"/>
              </w:rPr>
              <w:t>и обезвредените отпадъци. Принципът на работа на системата е изграден на база действащата нормативна уредба в сферата на околната среда и се актуализира и надгражда съгласно измененията на нормативната уредба.</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9C79CD" w:rsidP="00D7127E">
            <w:pPr>
              <w:snapToGrid w:val="0"/>
              <w:jc w:val="center"/>
              <w:rPr>
                <w:rFonts w:ascii="Times New Roman" w:hAnsi="Times New Roman"/>
                <w:b/>
                <w:bCs/>
                <w:color w:val="000000" w:themeColor="text1"/>
              </w:rPr>
            </w:pPr>
            <w:r w:rsidRPr="00D7127E">
              <w:rPr>
                <w:rFonts w:ascii="Times New Roman" w:hAnsi="Times New Roman"/>
                <w:b/>
                <w:bCs/>
                <w:color w:val="000000" w:themeColor="text1"/>
              </w:rPr>
              <w:t>2</w:t>
            </w:r>
          </w:p>
        </w:tc>
        <w:tc>
          <w:tcPr>
            <w:tcW w:w="2795" w:type="dxa"/>
            <w:tcBorders>
              <w:top w:val="single" w:sz="4" w:space="0" w:color="auto"/>
              <w:left w:val="single" w:sz="4" w:space="0" w:color="auto"/>
              <w:bottom w:val="single" w:sz="4" w:space="0" w:color="auto"/>
              <w:right w:val="single" w:sz="4" w:space="0" w:color="auto"/>
            </w:tcBorders>
          </w:tcPr>
          <w:p w:rsidR="00996FBB" w:rsidRDefault="009C79CD" w:rsidP="00996FBB">
            <w:pPr>
              <w:snapToGrid w:val="0"/>
              <w:jc w:val="center"/>
              <w:rPr>
                <w:rFonts w:ascii="Times New Roman" w:hAnsi="Times New Roman"/>
                <w:b/>
                <w:bCs/>
                <w:color w:val="000000" w:themeColor="text1"/>
              </w:rPr>
            </w:pPr>
            <w:r w:rsidRPr="009C79CD">
              <w:rPr>
                <w:rFonts w:ascii="Times New Roman" w:hAnsi="Times New Roman"/>
                <w:b/>
                <w:bCs/>
                <w:color w:val="000000" w:themeColor="text1"/>
              </w:rPr>
              <w:t>БСК</w:t>
            </w:r>
          </w:p>
          <w:p w:rsidR="009C79CD" w:rsidRPr="00996FBB" w:rsidRDefault="00996FBB" w:rsidP="00996FBB">
            <w:pPr>
              <w:snapToGrid w:val="0"/>
              <w:jc w:val="center"/>
              <w:rPr>
                <w:rFonts w:ascii="Times New Roman" w:hAnsi="Times New Roman"/>
                <w:b/>
                <w:bCs/>
                <w:color w:val="000000" w:themeColor="text1"/>
                <w:lang w:val="en-US"/>
              </w:rPr>
            </w:pPr>
            <w:r>
              <w:rPr>
                <w:rFonts w:ascii="Times New Roman" w:hAnsi="Times New Roman"/>
                <w:b/>
                <w:bCs/>
                <w:color w:val="000000" w:themeColor="text1"/>
                <w:lang w:val="en-US"/>
              </w:rPr>
              <w:t>(</w:t>
            </w:r>
            <w:r>
              <w:rPr>
                <w:rFonts w:ascii="Times New Roman" w:hAnsi="Times New Roman"/>
                <w:b/>
                <w:bCs/>
                <w:color w:val="000000" w:themeColor="text1"/>
              </w:rPr>
              <w:t xml:space="preserve">БЪЛГАРСКА </w:t>
            </w:r>
            <w:r>
              <w:rPr>
                <w:rFonts w:ascii="Times New Roman" w:hAnsi="Times New Roman"/>
                <w:b/>
                <w:bCs/>
                <w:color w:val="000000" w:themeColor="text1"/>
              </w:rPr>
              <w:lastRenderedPageBreak/>
              <w:t>СТОПАНСКА КАМАРА</w:t>
            </w:r>
            <w:r>
              <w:rPr>
                <w:rFonts w:ascii="Times New Roman" w:hAnsi="Times New Roman"/>
                <w:b/>
                <w:bCs/>
                <w:color w:val="000000" w:themeColor="text1"/>
                <w:lang w:val="en-US"/>
              </w:rPr>
              <w:t>)</w:t>
            </w:r>
          </w:p>
          <w:p w:rsidR="00065C65" w:rsidRPr="00397117" w:rsidRDefault="00065C65" w:rsidP="00D878E6">
            <w:pPr>
              <w:snapToGrid w:val="0"/>
              <w:jc w:val="both"/>
              <w:rPr>
                <w:rFonts w:ascii="Times New Roman" w:hAnsi="Times New Roman"/>
                <w:b/>
                <w:color w:val="000000" w:themeColor="text1"/>
              </w:rPr>
            </w:pPr>
          </w:p>
        </w:tc>
        <w:tc>
          <w:tcPr>
            <w:tcW w:w="4731" w:type="dxa"/>
            <w:tcBorders>
              <w:top w:val="single" w:sz="4" w:space="0" w:color="auto"/>
              <w:left w:val="single" w:sz="4" w:space="0" w:color="auto"/>
              <w:bottom w:val="single" w:sz="4" w:space="0" w:color="auto"/>
              <w:right w:val="single" w:sz="4" w:space="0" w:color="auto"/>
            </w:tcBorders>
          </w:tcPr>
          <w:p w:rsidR="00357A96" w:rsidRPr="00357A96" w:rsidRDefault="00357A96" w:rsidP="00357A96">
            <w:pPr>
              <w:jc w:val="both"/>
              <w:rPr>
                <w:rFonts w:ascii="Times New Roman" w:hAnsi="Times New Roman"/>
                <w:lang w:bidi="bg-BG"/>
              </w:rPr>
            </w:pPr>
            <w:r w:rsidRPr="00357A96">
              <w:rPr>
                <w:rFonts w:ascii="Times New Roman" w:hAnsi="Times New Roman"/>
                <w:lang w:bidi="bg-BG"/>
              </w:rPr>
              <w:lastRenderedPageBreak/>
              <w:t xml:space="preserve">Подкрепяме разграничението на видовете режими, на които подлежат лицата, </w:t>
            </w:r>
            <w:r w:rsidRPr="00357A96">
              <w:rPr>
                <w:rFonts w:ascii="Times New Roman" w:hAnsi="Times New Roman"/>
                <w:lang w:bidi="bg-BG"/>
              </w:rPr>
              <w:lastRenderedPageBreak/>
              <w:t>извършващи дейности с отпадъци, както и текстовете, които имат за цел преустановяване извършването на нерегламентирани дейности с опасни и неопасни отпадъци.</w:t>
            </w:r>
          </w:p>
          <w:p w:rsidR="00357A96" w:rsidRPr="00357A96" w:rsidRDefault="00357A96" w:rsidP="00357A96">
            <w:pPr>
              <w:jc w:val="both"/>
              <w:rPr>
                <w:rFonts w:ascii="Times New Roman" w:hAnsi="Times New Roman"/>
                <w:lang w:bidi="bg-BG"/>
              </w:rPr>
            </w:pPr>
            <w:r w:rsidRPr="00357A96">
              <w:rPr>
                <w:rFonts w:ascii="Times New Roman" w:hAnsi="Times New Roman"/>
                <w:lang w:bidi="bg-BG"/>
              </w:rPr>
              <w:t>Следва да се направи ясно разграничение в термините за „строителство" и „строителни и монтажни работи", за да се очертаят задълженията и отговорностите на различните категории задължени лица (чл. 10). Подкрепяме добавянето в изискванията към възложителите на строителство и строително-монтажни работи, финансирани с публични средства, в строежите да се влагат рециклирани строителни материали, строителни продукти, преминали през подготовка за повторна употреба в количества в съответствие с изискванията на наредбата за управление на строителните отпадъци.</w:t>
            </w:r>
          </w:p>
          <w:p w:rsidR="00357A96" w:rsidRPr="00357A96" w:rsidRDefault="00357A96" w:rsidP="00357A96">
            <w:pPr>
              <w:jc w:val="both"/>
              <w:rPr>
                <w:rFonts w:ascii="Times New Roman" w:hAnsi="Times New Roman"/>
                <w:lang w:bidi="bg-BG"/>
              </w:rPr>
            </w:pPr>
            <w:r w:rsidRPr="00357A96">
              <w:rPr>
                <w:rFonts w:ascii="Times New Roman" w:hAnsi="Times New Roman"/>
                <w:lang w:bidi="bg-BG"/>
              </w:rPr>
              <w:t xml:space="preserve">В промяната на чл. 14, ал. 10, т. 1 следва да се преформулира текстът </w:t>
            </w:r>
            <w:r w:rsidRPr="00357A96">
              <w:rPr>
                <w:rFonts w:ascii="Times New Roman" w:hAnsi="Times New Roman"/>
                <w:i/>
                <w:iCs/>
                <w:lang w:bidi="bg-BG"/>
              </w:rPr>
              <w:t xml:space="preserve">„отчитане на приходите от повторна употреба и продажбата на образуваните от третиране отпадъци от тези продуктй', </w:t>
            </w:r>
            <w:r w:rsidRPr="00357A96">
              <w:rPr>
                <w:rFonts w:ascii="Times New Roman" w:hAnsi="Times New Roman"/>
                <w:lang w:bidi="bg-BG"/>
              </w:rPr>
              <w:t xml:space="preserve">например с </w:t>
            </w:r>
            <w:r w:rsidRPr="00357A96">
              <w:rPr>
                <w:rFonts w:ascii="Times New Roman" w:hAnsi="Times New Roman"/>
                <w:i/>
                <w:iCs/>
                <w:lang w:bidi="bg-BG"/>
              </w:rPr>
              <w:t>„продажбата на продукти, получени от третирането на тези отпадъцй'.</w:t>
            </w:r>
            <w:r w:rsidRPr="00357A96">
              <w:rPr>
                <w:rFonts w:ascii="Times New Roman" w:hAnsi="Times New Roman"/>
                <w:lang w:bidi="bg-BG"/>
              </w:rPr>
              <w:t xml:space="preserve"> Следва да се отчете обстоятелството, че сегашната дефиниция на термина „третиране" от ДР на ЗУО включва и остатъчни отпадъци от обезвреждане, за които в общия случай липсват възможности за оползотворяване. Може да се използва и терминът „вторични суровини" </w:t>
            </w:r>
            <w:r w:rsidRPr="00357A96">
              <w:rPr>
                <w:rFonts w:ascii="Times New Roman" w:hAnsi="Times New Roman"/>
                <w:lang w:bidi="en-US"/>
              </w:rPr>
              <w:t xml:space="preserve">(secondary raw materials), </w:t>
            </w:r>
            <w:r w:rsidRPr="00357A96">
              <w:rPr>
                <w:rFonts w:ascii="Times New Roman" w:hAnsi="Times New Roman"/>
                <w:lang w:bidi="bg-BG"/>
              </w:rPr>
              <w:t xml:space="preserve">използван в текста от РГ 20 от таблицата за съответствие на измененията на ЗУО с изменението на Директива 2008/98, като се даде определение или условия, при които те се получават. Като отчитаме, че няма определение и на </w:t>
            </w:r>
            <w:r w:rsidRPr="00357A96">
              <w:rPr>
                <w:rFonts w:ascii="Times New Roman" w:hAnsi="Times New Roman"/>
                <w:i/>
                <w:iCs/>
                <w:lang w:bidi="bg-BG"/>
              </w:rPr>
              <w:t>„окончателна операция по оползотворяван</w:t>
            </w:r>
            <w:r w:rsidRPr="00357A96">
              <w:rPr>
                <w:rFonts w:ascii="Times New Roman" w:hAnsi="Times New Roman"/>
                <w:lang w:bidi="bg-BG"/>
              </w:rPr>
              <w:t xml:space="preserve">от добавеното към чл. 18, ал. 1, за да се </w:t>
            </w:r>
            <w:r w:rsidRPr="00357A96">
              <w:rPr>
                <w:rFonts w:ascii="Times New Roman" w:hAnsi="Times New Roman"/>
                <w:lang w:bidi="bg-BG"/>
              </w:rPr>
              <w:lastRenderedPageBreak/>
              <w:t>предотвратят различни тълкувания, този текст следва да отпадне.</w:t>
            </w:r>
          </w:p>
          <w:p w:rsidR="00357A96" w:rsidRPr="00357A96" w:rsidRDefault="00357A96" w:rsidP="00357A96">
            <w:pPr>
              <w:jc w:val="both"/>
              <w:rPr>
                <w:rFonts w:ascii="Times New Roman" w:hAnsi="Times New Roman"/>
                <w:lang w:bidi="bg-BG"/>
              </w:rPr>
            </w:pPr>
            <w:r w:rsidRPr="00357A96">
              <w:rPr>
                <w:rFonts w:ascii="Times New Roman" w:hAnsi="Times New Roman"/>
                <w:lang w:bidi="bg-BG"/>
              </w:rPr>
              <w:t>Подкрепяме позицията на АРИ за отпадане на предложението за създаване на ал. 11, като считаме, че ал. 10 отразява (за всички видове отпадъци) общите принципи за разходите за управление на отпадъци и критериите за определяне на възнагражденията на организациите по оползотворяване. Няма основание за изключване от тези принципи излезлите от употреба моторни превозни средства, негодни за употреба батерии и акумулатори, и излязлото от употреба електрическо и електронно оборудване.</w:t>
            </w:r>
          </w:p>
          <w:p w:rsidR="00357A96" w:rsidRPr="00357A96" w:rsidRDefault="00357A96" w:rsidP="00357A96">
            <w:pPr>
              <w:jc w:val="both"/>
              <w:rPr>
                <w:rFonts w:ascii="Times New Roman" w:hAnsi="Times New Roman"/>
                <w:lang w:bidi="bg-BG"/>
              </w:rPr>
            </w:pPr>
            <w:r w:rsidRPr="00357A96">
              <w:rPr>
                <w:rFonts w:ascii="Times New Roman" w:hAnsi="Times New Roman"/>
                <w:lang w:bidi="bg-BG"/>
              </w:rPr>
              <w:t xml:space="preserve">На следващо място, добавянето на </w:t>
            </w:r>
            <w:r w:rsidRPr="00357A96">
              <w:rPr>
                <w:rFonts w:ascii="Times New Roman" w:hAnsi="Times New Roman"/>
                <w:b/>
                <w:bCs/>
                <w:lang w:bidi="bg-BG"/>
              </w:rPr>
              <w:t xml:space="preserve">„депозитни </w:t>
            </w:r>
            <w:r w:rsidRPr="00357A96">
              <w:rPr>
                <w:rFonts w:ascii="Times New Roman" w:hAnsi="Times New Roman"/>
                <w:lang w:bidi="bg-BG"/>
              </w:rPr>
              <w:t>такси" при условие, че не е представено определение и няма друго пояснение откъде идват, на този етап (преди изготвяне на нормативен текст за въвеждане на т.нар. депозитна система) създава само неяснота и следва да отпадне.</w:t>
            </w:r>
          </w:p>
          <w:p w:rsidR="00357A96" w:rsidRPr="00357A96" w:rsidRDefault="00357A96" w:rsidP="00357A96">
            <w:pPr>
              <w:jc w:val="both"/>
              <w:rPr>
                <w:rFonts w:ascii="Times New Roman" w:hAnsi="Times New Roman"/>
                <w:lang w:bidi="bg-BG"/>
              </w:rPr>
            </w:pPr>
            <w:r w:rsidRPr="00357A96">
              <w:rPr>
                <w:rFonts w:ascii="Times New Roman" w:hAnsi="Times New Roman"/>
                <w:lang w:bidi="bg-BG"/>
              </w:rPr>
              <w:t>Подкрепяме въвеждането на разширената отговорност на производителя (РОП) за текстила, като считаме, че този подход ще гарантира ефективното събиране и управление на отпадъците от текстилни изделия. Още повече, предвид последните промени в Рамковата директива за отпадъците, РОП за текстила ще бъде задължителен подход в държавите-членки на Европейския съюз. За да се осигури изпълнението на задълженията на България, е необходимо и</w:t>
            </w:r>
            <w:r>
              <w:rPr>
                <w:rFonts w:ascii="Times New Roman" w:hAnsi="Times New Roman"/>
                <w:lang w:bidi="bg-BG"/>
              </w:rPr>
              <w:t xml:space="preserve"> </w:t>
            </w:r>
            <w:r w:rsidRPr="00357A96">
              <w:rPr>
                <w:rFonts w:ascii="Times New Roman" w:hAnsi="Times New Roman"/>
                <w:lang w:bidi="bg-BG"/>
              </w:rPr>
              <w:t xml:space="preserve">своевременното паралелно приемане и на съответната наредба за този отпадъчен поток, още повече, че с приемането на Зеления пакт беше посочено разделно събиране от 01.01.2025. При липсата на подзаконова нормативна уредба, регулираща задълженията и целите за лицата, които пускат на пазара обувки и текстил, няма </w:t>
            </w:r>
            <w:r w:rsidRPr="00357A96">
              <w:rPr>
                <w:rFonts w:ascii="Times New Roman" w:hAnsi="Times New Roman"/>
                <w:lang w:bidi="bg-BG"/>
              </w:rPr>
              <w:lastRenderedPageBreak/>
              <w:t>да има и реално прилагане на задължението за разделно събиране в национален мащаб.</w:t>
            </w:r>
          </w:p>
          <w:p w:rsidR="00357A96" w:rsidRPr="00357A96" w:rsidRDefault="00357A96" w:rsidP="00357A96">
            <w:pPr>
              <w:jc w:val="both"/>
              <w:rPr>
                <w:rFonts w:ascii="Times New Roman" w:hAnsi="Times New Roman"/>
                <w:lang w:bidi="bg-BG"/>
              </w:rPr>
            </w:pPr>
            <w:r w:rsidRPr="00357A96">
              <w:rPr>
                <w:rFonts w:ascii="Times New Roman" w:hAnsi="Times New Roman"/>
                <w:lang w:bidi="bg-BG"/>
              </w:rPr>
              <w:t xml:space="preserve">Следва да се прецизира промяната чл. 44, ал. 1, свързана с обхвата на задължените лица, които водят отчетни книги. В досега действащия текст става дума за </w:t>
            </w:r>
            <w:r w:rsidRPr="00357A96">
              <w:rPr>
                <w:rFonts w:ascii="Times New Roman" w:hAnsi="Times New Roman"/>
                <w:i/>
                <w:iCs/>
                <w:lang w:bidi="bg-BG"/>
              </w:rPr>
              <w:t>„Лицата, чиято дейност е свързана с образуване, събиране, транспортиране и/или третиране на производствени и/или опасни отпадъцй\</w:t>
            </w:r>
            <w:r w:rsidRPr="00357A96">
              <w:rPr>
                <w:rFonts w:ascii="Times New Roman" w:hAnsi="Times New Roman"/>
                <w:lang w:bidi="bg-BG"/>
              </w:rPr>
              <w:t xml:space="preserve"> а изменението се отнася до </w:t>
            </w:r>
            <w:r w:rsidRPr="00357A96">
              <w:rPr>
                <w:rFonts w:ascii="Times New Roman" w:hAnsi="Times New Roman"/>
                <w:i/>
                <w:iCs/>
                <w:lang w:bidi="bg-BG"/>
              </w:rPr>
              <w:t>„Лицата, чиято дейност е свързана с образуване, събиране, транспортиране и/или третиране на отпадъцй\</w:t>
            </w:r>
            <w:r w:rsidRPr="00357A96">
              <w:rPr>
                <w:rFonts w:ascii="Times New Roman" w:hAnsi="Times New Roman"/>
                <w:lang w:bidi="bg-BG"/>
              </w:rPr>
              <w:t xml:space="preserve"> Когато не се прави уточнението за производствени и/или опасни отпадъци, от предложения текст следва, че задължението за водене на отчетни книги в НИСО е за всички лица - физически (домакинства, образуващи само битови отпадъци) и юридически, независимо от вида отпадъци.</w:t>
            </w:r>
          </w:p>
          <w:p w:rsidR="00065C65" w:rsidRPr="00357A96" w:rsidRDefault="00357A96" w:rsidP="00A616BE">
            <w:pPr>
              <w:jc w:val="both"/>
              <w:rPr>
                <w:rFonts w:ascii="Times New Roman" w:hAnsi="Times New Roman"/>
                <w:lang w:bidi="bg-BG"/>
              </w:rPr>
            </w:pPr>
            <w:r w:rsidRPr="00357A96">
              <w:rPr>
                <w:rFonts w:ascii="Times New Roman" w:hAnsi="Times New Roman"/>
                <w:lang w:bidi="bg-BG"/>
              </w:rPr>
              <w:t>Подкрепяме и изразената позиция на БОРА за промяна в подхода на санкциониране на ООп при неизпълнение на целите до 5% и размера да бъде до сумата на продуктовите такси на неизпълнението.</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3308B4" w:rsidP="003308B4">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частично</w:t>
            </w:r>
          </w:p>
        </w:tc>
        <w:tc>
          <w:tcPr>
            <w:tcW w:w="4084" w:type="dxa"/>
            <w:tcBorders>
              <w:top w:val="single" w:sz="4" w:space="0" w:color="auto"/>
              <w:left w:val="single" w:sz="4" w:space="0" w:color="auto"/>
              <w:bottom w:val="single" w:sz="4" w:space="0" w:color="auto"/>
              <w:right w:val="single" w:sz="4" w:space="0" w:color="auto"/>
            </w:tcBorders>
          </w:tcPr>
          <w:p w:rsidR="00017C06" w:rsidRDefault="000D62E1" w:rsidP="006478E5">
            <w:pPr>
              <w:pStyle w:val="CommentText"/>
              <w:snapToGrid w:val="0"/>
              <w:jc w:val="both"/>
              <w:rPr>
                <w:bCs/>
                <w:color w:val="000000" w:themeColor="text1"/>
                <w:sz w:val="22"/>
                <w:szCs w:val="22"/>
              </w:rPr>
            </w:pPr>
            <w:r>
              <w:rPr>
                <w:bCs/>
                <w:color w:val="000000" w:themeColor="text1"/>
                <w:sz w:val="22"/>
                <w:szCs w:val="22"/>
              </w:rPr>
              <w:t xml:space="preserve">По отношение на направените коментари за редакция и отпадане на </w:t>
            </w:r>
            <w:r>
              <w:rPr>
                <w:bCs/>
                <w:color w:val="000000" w:themeColor="text1"/>
                <w:sz w:val="22"/>
                <w:szCs w:val="22"/>
              </w:rPr>
              <w:lastRenderedPageBreak/>
              <w:t xml:space="preserve">някои от предложените текстове в чл. 14 същите се отхвърлят изцяло. Новосъздадените текстове в чл. 14 са породени от официално уведомително писмо на ЕК, с което се отправят забележки към страната ни, че не е транспонирала изцяло изискванията на </w:t>
            </w:r>
            <w:r w:rsidRPr="00017C06">
              <w:rPr>
                <w:bCs/>
                <w:color w:val="000000" w:themeColor="text1"/>
                <w:sz w:val="22"/>
                <w:szCs w:val="22"/>
              </w:rPr>
              <w:t>Директива 201</w:t>
            </w:r>
            <w:r w:rsidR="00017C06" w:rsidRPr="00017C06">
              <w:rPr>
                <w:bCs/>
                <w:color w:val="000000" w:themeColor="text1"/>
                <w:sz w:val="22"/>
                <w:szCs w:val="22"/>
              </w:rPr>
              <w:t>8/851, с която се изменя Директива 2008/98.</w:t>
            </w:r>
            <w:r w:rsidR="00A56731">
              <w:rPr>
                <w:bCs/>
                <w:color w:val="000000" w:themeColor="text1"/>
                <w:sz w:val="22"/>
                <w:szCs w:val="22"/>
              </w:rPr>
              <w:t xml:space="preserve"> Не спазването на указанията, дадени в това писмо, ще доведат до наказателна процедура за страната ни.</w:t>
            </w:r>
          </w:p>
          <w:p w:rsidR="00017C06" w:rsidRDefault="00017C06" w:rsidP="006478E5">
            <w:pPr>
              <w:pStyle w:val="CommentText"/>
              <w:snapToGrid w:val="0"/>
              <w:jc w:val="both"/>
              <w:rPr>
                <w:bCs/>
                <w:color w:val="000000" w:themeColor="text1"/>
                <w:sz w:val="22"/>
                <w:szCs w:val="22"/>
              </w:rPr>
            </w:pPr>
            <w:r>
              <w:rPr>
                <w:bCs/>
                <w:color w:val="000000" w:themeColor="text1"/>
                <w:sz w:val="22"/>
                <w:szCs w:val="22"/>
              </w:rPr>
              <w:t xml:space="preserve">Във връзка с направените коментари по предложения чл. 14, ал. 10, т. 1, ЕК е отправила официална забележка, че в сегадействащата нормативна уредба, липсват разписани изискванията на чл. 8, пар. </w:t>
            </w:r>
            <w:r w:rsidRPr="00017C06">
              <w:rPr>
                <w:bCs/>
                <w:color w:val="000000" w:themeColor="text1"/>
                <w:sz w:val="22"/>
                <w:szCs w:val="22"/>
              </w:rPr>
              <w:t>4, буква а)</w:t>
            </w:r>
            <w:r w:rsidR="00A56731">
              <w:rPr>
                <w:bCs/>
                <w:color w:val="000000" w:themeColor="text1"/>
                <w:sz w:val="22"/>
                <w:szCs w:val="22"/>
              </w:rPr>
              <w:t xml:space="preserve"> от </w:t>
            </w:r>
            <w:r w:rsidR="00A56731" w:rsidRPr="00A56731">
              <w:rPr>
                <w:bCs/>
                <w:color w:val="000000" w:themeColor="text1"/>
                <w:sz w:val="22"/>
                <w:szCs w:val="22"/>
              </w:rPr>
              <w:t>Директива 2018/851, с която се изменя Директива 2008/98.</w:t>
            </w:r>
          </w:p>
          <w:p w:rsidR="00065C65" w:rsidRDefault="00A56731" w:rsidP="006478E5">
            <w:pPr>
              <w:pStyle w:val="CommentText"/>
              <w:snapToGrid w:val="0"/>
              <w:jc w:val="both"/>
              <w:rPr>
                <w:bCs/>
                <w:color w:val="000000" w:themeColor="text1"/>
                <w:sz w:val="22"/>
                <w:szCs w:val="22"/>
              </w:rPr>
            </w:pPr>
            <w:r>
              <w:rPr>
                <w:bCs/>
                <w:color w:val="000000" w:themeColor="text1"/>
                <w:sz w:val="22"/>
                <w:szCs w:val="22"/>
              </w:rPr>
              <w:t xml:space="preserve">Аналогична е ситуацията и при новосъздадената в ал. 11, като </w:t>
            </w:r>
            <w:r w:rsidR="001E011C">
              <w:rPr>
                <w:bCs/>
                <w:color w:val="000000" w:themeColor="text1"/>
                <w:sz w:val="22"/>
                <w:szCs w:val="22"/>
              </w:rPr>
              <w:t xml:space="preserve">следва да бъде обърнато внимание, че ЕК е отправила директна забележка, че към настоящия момент липсва директивно заложеното изключение, разписано в чл. </w:t>
            </w:r>
            <w:r w:rsidR="00017C06" w:rsidRPr="00A56731">
              <w:rPr>
                <w:bCs/>
                <w:color w:val="000000" w:themeColor="text1"/>
                <w:sz w:val="22"/>
                <w:szCs w:val="22"/>
              </w:rPr>
              <w:t>8а, пар. 4, буква а</w:t>
            </w:r>
            <w:r w:rsidR="00017C06">
              <w:rPr>
                <w:bCs/>
                <w:color w:val="000000" w:themeColor="text1"/>
                <w:sz w:val="22"/>
                <w:szCs w:val="22"/>
              </w:rPr>
              <w:t xml:space="preserve">) </w:t>
            </w:r>
            <w:r w:rsidR="001E011C">
              <w:rPr>
                <w:bCs/>
                <w:color w:val="000000" w:themeColor="text1"/>
                <w:sz w:val="22"/>
                <w:szCs w:val="22"/>
              </w:rPr>
              <w:t xml:space="preserve">свързано с </w:t>
            </w:r>
            <w:r w:rsidR="001E011C" w:rsidRPr="001E011C">
              <w:rPr>
                <w:bCs/>
                <w:color w:val="000000" w:themeColor="text1"/>
                <w:sz w:val="22"/>
                <w:szCs w:val="22"/>
              </w:rPr>
              <w:t>излезлите от употреба моторни превозни средства, негодни за употреба батерии и акумулатори, и излязлото от употреба електрическо и електронно оборудване.</w:t>
            </w:r>
            <w:r w:rsidR="001E011C">
              <w:rPr>
                <w:bCs/>
                <w:color w:val="000000" w:themeColor="text1"/>
                <w:sz w:val="22"/>
                <w:szCs w:val="22"/>
              </w:rPr>
              <w:t xml:space="preserve"> Именно тази причина довежда до създаването на новата ал. 11 в чл. 14.</w:t>
            </w:r>
          </w:p>
          <w:p w:rsidR="003D0543" w:rsidRDefault="003D0543" w:rsidP="006478E5">
            <w:pPr>
              <w:pStyle w:val="CommentText"/>
              <w:snapToGrid w:val="0"/>
              <w:jc w:val="both"/>
              <w:rPr>
                <w:bCs/>
                <w:color w:val="000000" w:themeColor="text1"/>
                <w:sz w:val="22"/>
                <w:szCs w:val="22"/>
              </w:rPr>
            </w:pPr>
          </w:p>
          <w:p w:rsidR="003D0543" w:rsidRPr="00D05520" w:rsidRDefault="003D0543" w:rsidP="006478E5">
            <w:pPr>
              <w:pStyle w:val="CommentText"/>
              <w:snapToGrid w:val="0"/>
              <w:jc w:val="both"/>
              <w:rPr>
                <w:bCs/>
                <w:color w:val="000000" w:themeColor="text1"/>
                <w:sz w:val="22"/>
                <w:szCs w:val="22"/>
              </w:rPr>
            </w:pPr>
            <w:r>
              <w:rPr>
                <w:bCs/>
                <w:color w:val="000000" w:themeColor="text1"/>
                <w:sz w:val="22"/>
                <w:szCs w:val="22"/>
              </w:rPr>
              <w:t xml:space="preserve">Забележката по отношение на чл. 44, ал. 1 се приема. Текста е </w:t>
            </w:r>
            <w:r w:rsidR="00857BE8">
              <w:rPr>
                <w:bCs/>
                <w:color w:val="000000" w:themeColor="text1"/>
                <w:sz w:val="22"/>
                <w:szCs w:val="22"/>
              </w:rPr>
              <w:t>прецизиран</w:t>
            </w:r>
            <w:r>
              <w:rPr>
                <w:bCs/>
                <w:color w:val="000000" w:themeColor="text1"/>
                <w:sz w:val="22"/>
                <w:szCs w:val="22"/>
              </w:rPr>
              <w:t>.</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1E011C"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 xml:space="preserve"> </w:t>
            </w:r>
          </w:p>
        </w:tc>
        <w:tc>
          <w:tcPr>
            <w:tcW w:w="2795" w:type="dxa"/>
            <w:tcBorders>
              <w:top w:val="single" w:sz="4" w:space="0" w:color="auto"/>
              <w:left w:val="single" w:sz="4" w:space="0" w:color="auto"/>
              <w:bottom w:val="single" w:sz="4" w:space="0" w:color="auto"/>
              <w:right w:val="single" w:sz="4" w:space="0" w:color="auto"/>
            </w:tcBorders>
          </w:tcPr>
          <w:p w:rsidR="009C79CD" w:rsidRPr="001F7B44" w:rsidRDefault="009C79CD" w:rsidP="001F7B44">
            <w:pPr>
              <w:snapToGrid w:val="0"/>
              <w:jc w:val="center"/>
              <w:rPr>
                <w:rFonts w:ascii="Times New Roman" w:hAnsi="Times New Roman"/>
                <w:b/>
                <w:bCs/>
                <w:color w:val="000000" w:themeColor="text1"/>
              </w:rPr>
            </w:pPr>
            <w:r w:rsidRPr="009C79CD">
              <w:rPr>
                <w:rFonts w:ascii="Times New Roman" w:hAnsi="Times New Roman"/>
                <w:b/>
                <w:bCs/>
                <w:color w:val="000000" w:themeColor="text1"/>
              </w:rPr>
              <w:t>АРИ</w:t>
            </w:r>
            <w:r w:rsidR="001F7B44">
              <w:rPr>
                <w:rFonts w:ascii="Times New Roman" w:hAnsi="Times New Roman"/>
                <w:b/>
                <w:bCs/>
                <w:color w:val="000000" w:themeColor="text1"/>
                <w:lang w:val="en-US"/>
              </w:rPr>
              <w:t xml:space="preserve"> </w:t>
            </w:r>
            <w:r w:rsidR="001F7B44">
              <w:rPr>
                <w:rFonts w:ascii="Times New Roman" w:hAnsi="Times New Roman"/>
                <w:b/>
                <w:bCs/>
                <w:color w:val="000000" w:themeColor="text1"/>
              </w:rPr>
              <w:t xml:space="preserve">                          </w:t>
            </w:r>
            <w:r w:rsidR="001F7B44">
              <w:rPr>
                <w:rFonts w:ascii="Times New Roman" w:hAnsi="Times New Roman"/>
                <w:b/>
                <w:bCs/>
                <w:color w:val="000000" w:themeColor="text1"/>
                <w:lang w:val="en-US"/>
              </w:rPr>
              <w:t>(</w:t>
            </w:r>
            <w:r w:rsidR="001F7B44">
              <w:rPr>
                <w:rFonts w:ascii="Times New Roman" w:hAnsi="Times New Roman"/>
                <w:b/>
                <w:bCs/>
                <w:color w:val="000000" w:themeColor="text1"/>
              </w:rPr>
              <w:t>АСОЦИАЦИЯ НА РЕЦИКЛИРАЩАТА ИНДУСТРИЯ</w:t>
            </w:r>
            <w:r w:rsidR="001F7B44">
              <w:rPr>
                <w:rFonts w:ascii="Times New Roman" w:hAnsi="Times New Roman"/>
                <w:b/>
                <w:bCs/>
                <w:color w:val="000000" w:themeColor="text1"/>
                <w:lang w:val="en-US"/>
              </w:rPr>
              <w:t>)</w:t>
            </w:r>
          </w:p>
          <w:p w:rsidR="00065C65" w:rsidRPr="00397117" w:rsidRDefault="00065C65" w:rsidP="00D878E6">
            <w:pPr>
              <w:snapToGrid w:val="0"/>
              <w:jc w:val="both"/>
              <w:rPr>
                <w:rFonts w:ascii="Times New Roman" w:hAnsi="Times New Roman"/>
                <w:b/>
                <w:color w:val="000000" w:themeColor="text1"/>
              </w:rPr>
            </w:pPr>
          </w:p>
        </w:tc>
        <w:tc>
          <w:tcPr>
            <w:tcW w:w="4731" w:type="dxa"/>
            <w:tcBorders>
              <w:top w:val="single" w:sz="4" w:space="0" w:color="auto"/>
              <w:left w:val="single" w:sz="4" w:space="0" w:color="auto"/>
              <w:bottom w:val="single" w:sz="4" w:space="0" w:color="auto"/>
              <w:right w:val="single" w:sz="4" w:space="0" w:color="auto"/>
            </w:tcBorders>
          </w:tcPr>
          <w:p w:rsidR="00B64C30" w:rsidRPr="00B64C30" w:rsidRDefault="00B64C30" w:rsidP="00971B21">
            <w:pPr>
              <w:numPr>
                <w:ilvl w:val="0"/>
                <w:numId w:val="3"/>
              </w:numPr>
              <w:jc w:val="both"/>
              <w:rPr>
                <w:rFonts w:ascii="Times New Roman" w:hAnsi="Times New Roman"/>
                <w:b/>
                <w:bCs/>
                <w:lang w:bidi="bg-BG"/>
              </w:rPr>
            </w:pPr>
            <w:r w:rsidRPr="00B64C30">
              <w:rPr>
                <w:rFonts w:ascii="Times New Roman" w:hAnsi="Times New Roman"/>
                <w:b/>
                <w:bCs/>
                <w:lang w:bidi="bg-BG"/>
              </w:rPr>
              <w:t>Относно § 4, т. 2 от проекта на ЗИД на ЗУО</w:t>
            </w:r>
          </w:p>
          <w:p w:rsidR="00B64C30" w:rsidRPr="00B64C30" w:rsidRDefault="00B64C30" w:rsidP="00B64C30">
            <w:pPr>
              <w:jc w:val="both"/>
              <w:rPr>
                <w:rFonts w:ascii="Times New Roman" w:hAnsi="Times New Roman"/>
                <w:lang w:bidi="bg-BG"/>
              </w:rPr>
            </w:pPr>
            <w:r w:rsidRPr="00B64C30">
              <w:rPr>
                <w:rFonts w:ascii="Times New Roman" w:hAnsi="Times New Roman"/>
                <w:lang w:bidi="bg-BG"/>
              </w:rPr>
              <w:t>С § 4, т. 2 от проекта на ЗИД на ЗУО се предвижда в чл. 14 от ЗУО да се създаде нова ал. 11, както следва:</w:t>
            </w:r>
          </w:p>
          <w:p w:rsidR="00B64C30" w:rsidRPr="00B64C30" w:rsidRDefault="00B64C30" w:rsidP="00B64C30">
            <w:pPr>
              <w:jc w:val="both"/>
              <w:rPr>
                <w:rFonts w:ascii="Times New Roman" w:hAnsi="Times New Roman"/>
                <w:i/>
                <w:iCs/>
                <w:lang w:bidi="bg-BG"/>
              </w:rPr>
            </w:pPr>
            <w:r w:rsidRPr="00B64C30">
              <w:rPr>
                <w:rFonts w:ascii="Times New Roman" w:hAnsi="Times New Roman"/>
                <w:i/>
                <w:iCs/>
                <w:lang w:bidi="bg-BG"/>
              </w:rPr>
              <w:t>„(11) Изискванията на ал. 10 не се прилагат за лицата по ал. 1, за които са въведени специфични изисквания, определени с Наредбата за излезлите от употреба моторни превозни средства (обн. ДВ, бр.</w:t>
            </w:r>
            <w:r w:rsidRPr="00B64C30">
              <w:rPr>
                <w:rFonts w:ascii="Times New Roman" w:hAnsi="Times New Roman"/>
                <w:lang w:bidi="bg-BG"/>
              </w:rPr>
              <w:t xml:space="preserve"> 7 </w:t>
            </w:r>
            <w:r w:rsidRPr="00B64C30">
              <w:rPr>
                <w:rFonts w:ascii="Times New Roman" w:hAnsi="Times New Roman"/>
                <w:i/>
                <w:iCs/>
                <w:lang w:bidi="bg-BG"/>
              </w:rPr>
              <w:t xml:space="preserve">от 25.01.2013 г.); Наредбата за батерии и акумулатори и за негодни за употреба батерии и акумулатори (обн., ДВ, бр. 2 от 8.01.2013 г.) и Наредбата за излязлото от употреба електрическо и електронно </w:t>
            </w:r>
            <w:r w:rsidRPr="00B64C30">
              <w:rPr>
                <w:rFonts w:ascii="Times New Roman" w:hAnsi="Times New Roman"/>
                <w:i/>
                <w:iCs/>
                <w:lang w:bidi="bg-BG"/>
              </w:rPr>
              <w:lastRenderedPageBreak/>
              <w:t>оборудване (обн.,</w:t>
            </w:r>
            <w:r w:rsidR="00FB31EB">
              <w:rPr>
                <w:rFonts w:ascii="Times New Roman" w:hAnsi="Times New Roman"/>
                <w:i/>
                <w:iCs/>
                <w:lang w:bidi="bg-BG"/>
              </w:rPr>
              <w:t xml:space="preserve"> ДВ, бр. 100 от 19.11.2013 г.)</w:t>
            </w:r>
            <w:r w:rsidRPr="00B64C30">
              <w:rPr>
                <w:rFonts w:ascii="Times New Roman" w:hAnsi="Times New Roman"/>
                <w:i/>
                <w:iCs/>
                <w:lang w:bidi="bg-BG"/>
              </w:rPr>
              <w:t>“</w:t>
            </w:r>
          </w:p>
          <w:p w:rsidR="00065C65" w:rsidRPr="0093421E" w:rsidRDefault="00B64C30" w:rsidP="00A616BE">
            <w:pPr>
              <w:jc w:val="both"/>
              <w:rPr>
                <w:rFonts w:ascii="Times New Roman" w:hAnsi="Times New Roman"/>
                <w:lang w:bidi="bg-BG"/>
              </w:rPr>
            </w:pPr>
            <w:r w:rsidRPr="00B64C30">
              <w:rPr>
                <w:rFonts w:ascii="Times New Roman" w:hAnsi="Times New Roman"/>
                <w:lang w:bidi="bg-BG"/>
              </w:rPr>
              <w:t>Считаме, че предложението за създаване на нова ал. 11 следва да отпадне. Изискванията на ал. 10 на чл. 14 имат общ и принципен характер и намират приложение към разходите за управление на отпадъци и критериите за определяне на възнагражденията на организациите по оползотворяване на всички видове отпадъци. Няма основателни причини нито специфики на излезлите от употреба моторни превозни средства, негодни за употреба батерии и акумулатори и излязлото от употреба електрическо и електронно оборудване, които да налагат изключването им от обхвата на прилагане на общите изисквания на ал. 10 на чл. 14.</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857BE8" w:rsidP="00857BE8">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8A0916" w:rsidRDefault="008A0916" w:rsidP="006478E5">
            <w:pPr>
              <w:pStyle w:val="CommentText"/>
              <w:snapToGrid w:val="0"/>
              <w:jc w:val="both"/>
              <w:rPr>
                <w:bCs/>
                <w:color w:val="000000" w:themeColor="text1"/>
                <w:sz w:val="22"/>
                <w:szCs w:val="22"/>
              </w:rPr>
            </w:pPr>
            <w:r>
              <w:rPr>
                <w:bCs/>
                <w:color w:val="000000" w:themeColor="text1"/>
                <w:sz w:val="22"/>
                <w:szCs w:val="22"/>
              </w:rPr>
              <w:t xml:space="preserve">Новосъздадените текстове в чл. 14 са породени от официално уведомително писмо на ЕК, с което се отправят забележки към страната ни, че не е транспонирала изцяло изискванията на </w:t>
            </w:r>
            <w:r w:rsidRPr="00017C06">
              <w:rPr>
                <w:bCs/>
                <w:color w:val="000000" w:themeColor="text1"/>
                <w:sz w:val="22"/>
                <w:szCs w:val="22"/>
              </w:rPr>
              <w:t>Директива 2018/851, с която се изменя Директива 2008/98.</w:t>
            </w:r>
            <w:r>
              <w:rPr>
                <w:bCs/>
                <w:color w:val="000000" w:themeColor="text1"/>
                <w:sz w:val="22"/>
                <w:szCs w:val="22"/>
              </w:rPr>
              <w:t xml:space="preserve"> Не спазването на указанията, дадени в това писмо, ще доведат до наказателна процедура за страната ни.</w:t>
            </w:r>
          </w:p>
          <w:p w:rsidR="008A0916" w:rsidRDefault="008A0916" w:rsidP="006478E5">
            <w:pPr>
              <w:pStyle w:val="CommentText"/>
              <w:snapToGrid w:val="0"/>
              <w:jc w:val="both"/>
              <w:rPr>
                <w:bCs/>
                <w:color w:val="000000" w:themeColor="text1"/>
                <w:sz w:val="22"/>
                <w:szCs w:val="22"/>
              </w:rPr>
            </w:pPr>
            <w:r>
              <w:rPr>
                <w:bCs/>
                <w:color w:val="000000" w:themeColor="text1"/>
                <w:sz w:val="22"/>
                <w:szCs w:val="22"/>
              </w:rPr>
              <w:t xml:space="preserve">Във връзка с направените коментари по предложения чл. 14, ал. 10, т. 1, ЕК е отправила официална забележка, че в сегадействащата нормативна уредба, липсват разписани изискванията на чл. </w:t>
            </w:r>
            <w:r>
              <w:rPr>
                <w:bCs/>
                <w:color w:val="000000" w:themeColor="text1"/>
                <w:sz w:val="22"/>
                <w:szCs w:val="22"/>
              </w:rPr>
              <w:lastRenderedPageBreak/>
              <w:t xml:space="preserve">8, пар. </w:t>
            </w:r>
            <w:r w:rsidRPr="00017C06">
              <w:rPr>
                <w:bCs/>
                <w:color w:val="000000" w:themeColor="text1"/>
                <w:sz w:val="22"/>
                <w:szCs w:val="22"/>
              </w:rPr>
              <w:t>4, буква а)</w:t>
            </w:r>
            <w:r>
              <w:rPr>
                <w:bCs/>
                <w:color w:val="000000" w:themeColor="text1"/>
                <w:sz w:val="22"/>
                <w:szCs w:val="22"/>
              </w:rPr>
              <w:t xml:space="preserve"> от </w:t>
            </w:r>
            <w:r w:rsidRPr="00A56731">
              <w:rPr>
                <w:bCs/>
                <w:color w:val="000000" w:themeColor="text1"/>
                <w:sz w:val="22"/>
                <w:szCs w:val="22"/>
              </w:rPr>
              <w:t>Директива 2018/851, с която се изменя Директива 2008/98.</w:t>
            </w:r>
          </w:p>
          <w:p w:rsidR="00065C65" w:rsidRPr="00D05520" w:rsidRDefault="008A0916" w:rsidP="006478E5">
            <w:pPr>
              <w:pStyle w:val="CommentText"/>
              <w:snapToGrid w:val="0"/>
              <w:jc w:val="both"/>
              <w:rPr>
                <w:bCs/>
                <w:color w:val="000000" w:themeColor="text1"/>
                <w:sz w:val="22"/>
                <w:szCs w:val="22"/>
              </w:rPr>
            </w:pPr>
            <w:r>
              <w:rPr>
                <w:bCs/>
                <w:color w:val="000000" w:themeColor="text1"/>
                <w:sz w:val="22"/>
                <w:szCs w:val="22"/>
              </w:rPr>
              <w:t xml:space="preserve">Аналогична е ситуацията и при новосъздадената в ал. 11, като следва да бъде обърнато внимание, че ЕК е отправила директна забележка, че към настоящия момент липсва директивно заложеното изключение, разписано в чл. </w:t>
            </w:r>
            <w:r w:rsidRPr="00A56731">
              <w:rPr>
                <w:bCs/>
                <w:color w:val="000000" w:themeColor="text1"/>
                <w:sz w:val="22"/>
                <w:szCs w:val="22"/>
              </w:rPr>
              <w:t>8а, пар. 4, буква а</w:t>
            </w:r>
            <w:r>
              <w:rPr>
                <w:bCs/>
                <w:color w:val="000000" w:themeColor="text1"/>
                <w:sz w:val="22"/>
                <w:szCs w:val="22"/>
              </w:rPr>
              <w:t xml:space="preserve">) свързано с </w:t>
            </w:r>
            <w:r w:rsidRPr="001E011C">
              <w:rPr>
                <w:bCs/>
                <w:color w:val="000000" w:themeColor="text1"/>
                <w:sz w:val="22"/>
                <w:szCs w:val="22"/>
              </w:rPr>
              <w:t>излезлите от употреба моторни превозни средства, негодни за употреба батерии и акумулатори, и излязлото от употреба електрическо и електронно оборудване.</w:t>
            </w:r>
            <w:r>
              <w:rPr>
                <w:bCs/>
                <w:color w:val="000000" w:themeColor="text1"/>
                <w:sz w:val="22"/>
                <w:szCs w:val="22"/>
              </w:rPr>
              <w:t xml:space="preserve"> Именно тази причина довежда до създаването на новата ал. 11 в чл. 14.</w:t>
            </w:r>
          </w:p>
        </w:tc>
      </w:tr>
      <w:tr w:rsidR="003A7E1B" w:rsidRPr="00D05520" w:rsidTr="0096155C">
        <w:tc>
          <w:tcPr>
            <w:tcW w:w="557" w:type="dxa"/>
            <w:tcBorders>
              <w:top w:val="single" w:sz="4" w:space="0" w:color="auto"/>
              <w:left w:val="single" w:sz="4" w:space="0" w:color="auto"/>
              <w:bottom w:val="single" w:sz="4" w:space="0" w:color="auto"/>
              <w:right w:val="single" w:sz="4" w:space="0" w:color="auto"/>
            </w:tcBorders>
          </w:tcPr>
          <w:p w:rsidR="003A7E1B" w:rsidRPr="00D7127E" w:rsidRDefault="003A7E1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A7E1B" w:rsidRPr="00FB31EB" w:rsidRDefault="00FB31EB" w:rsidP="001F7B44">
            <w:pPr>
              <w:snapToGrid w:val="0"/>
              <w:jc w:val="center"/>
              <w:rPr>
                <w:rFonts w:ascii="Times New Roman" w:hAnsi="Times New Roman"/>
                <w:bCs/>
                <w:color w:val="000000" w:themeColor="text1"/>
              </w:rPr>
            </w:pPr>
            <w:r w:rsidRPr="00FB31EB">
              <w:rPr>
                <w:rFonts w:ascii="Times New Roman" w:hAnsi="Times New Roman"/>
                <w:bCs/>
                <w:color w:val="000000" w:themeColor="text1"/>
              </w:rPr>
              <w:t>АРИ</w:t>
            </w:r>
            <w:r w:rsidRPr="00FB31EB">
              <w:rPr>
                <w:rFonts w:ascii="Times New Roman" w:hAnsi="Times New Roman"/>
                <w:bCs/>
                <w:color w:val="000000" w:themeColor="text1"/>
                <w:lang w:val="en-US"/>
              </w:rPr>
              <w:t xml:space="preserve"> </w:t>
            </w:r>
            <w:r w:rsidRPr="00FB31EB">
              <w:rPr>
                <w:rFonts w:ascii="Times New Roman" w:hAnsi="Times New Roman"/>
                <w:bCs/>
                <w:color w:val="000000" w:themeColor="text1"/>
              </w:rPr>
              <w:t xml:space="preserve">   </w:t>
            </w:r>
          </w:p>
        </w:tc>
        <w:tc>
          <w:tcPr>
            <w:tcW w:w="4731" w:type="dxa"/>
            <w:tcBorders>
              <w:top w:val="single" w:sz="4" w:space="0" w:color="auto"/>
              <w:left w:val="single" w:sz="4" w:space="0" w:color="auto"/>
              <w:bottom w:val="single" w:sz="4" w:space="0" w:color="auto"/>
              <w:right w:val="single" w:sz="4" w:space="0" w:color="auto"/>
            </w:tcBorders>
          </w:tcPr>
          <w:p w:rsidR="003A7E1B" w:rsidRPr="003A7E1B" w:rsidRDefault="003A7E1B" w:rsidP="003A7E1B">
            <w:pPr>
              <w:jc w:val="both"/>
              <w:rPr>
                <w:rFonts w:ascii="Times New Roman" w:hAnsi="Times New Roman"/>
                <w:b/>
                <w:bCs/>
                <w:lang w:bidi="bg-BG"/>
              </w:rPr>
            </w:pPr>
            <w:r w:rsidRPr="003A7E1B">
              <w:rPr>
                <w:rFonts w:ascii="Times New Roman" w:hAnsi="Times New Roman"/>
                <w:b/>
                <w:bCs/>
                <w:lang w:bidi="bg-BG"/>
              </w:rPr>
              <w:t>2. Относно § 5, т. 1 от проекта на ЗИД на ЗУО</w:t>
            </w:r>
          </w:p>
          <w:p w:rsidR="003A7E1B" w:rsidRPr="003A7E1B" w:rsidRDefault="003A7E1B" w:rsidP="003A7E1B">
            <w:pPr>
              <w:jc w:val="both"/>
              <w:rPr>
                <w:rFonts w:ascii="Times New Roman" w:hAnsi="Times New Roman"/>
                <w:bCs/>
                <w:lang w:bidi="bg-BG"/>
              </w:rPr>
            </w:pPr>
            <w:r w:rsidRPr="003A7E1B">
              <w:rPr>
                <w:rFonts w:ascii="Times New Roman" w:hAnsi="Times New Roman"/>
                <w:bCs/>
                <w:lang w:bidi="bg-BG"/>
              </w:rPr>
              <w:t>С § 5, т. 1 от проекта на ЗИД на ЗУО се предвижда в чл. 18, ал. 2 от ЗУО да се направят следните изменения и допълнения:</w:t>
            </w:r>
          </w:p>
          <w:p w:rsidR="003A7E1B" w:rsidRPr="003A7E1B" w:rsidRDefault="003A7E1B" w:rsidP="003A7E1B">
            <w:pPr>
              <w:jc w:val="both"/>
              <w:rPr>
                <w:rFonts w:ascii="Times New Roman" w:hAnsi="Times New Roman"/>
                <w:bCs/>
                <w:i/>
                <w:iCs/>
                <w:lang w:bidi="bg-BG"/>
              </w:rPr>
            </w:pPr>
            <w:r w:rsidRPr="003A7E1B">
              <w:rPr>
                <w:rFonts w:ascii="Times New Roman" w:hAnsi="Times New Roman"/>
                <w:bCs/>
                <w:lang w:bidi="bg-BG"/>
              </w:rPr>
              <w:t xml:space="preserve">1. В основния текст след изречение първо се добавя: </w:t>
            </w:r>
            <w:r w:rsidRPr="003A7E1B">
              <w:rPr>
                <w:rFonts w:ascii="Times New Roman" w:hAnsi="Times New Roman"/>
                <w:bCs/>
                <w:i/>
                <w:iCs/>
                <w:lang w:bidi="bg-BG"/>
              </w:rPr>
              <w:t xml:space="preserve">„Към отчетите по ал. 1 се прилагат документи, определени с наредбите по чл. 13, ал. 1, включително от съоръжението, извършило </w:t>
            </w:r>
            <w:r w:rsidRPr="003A7E1B">
              <w:rPr>
                <w:rFonts w:ascii="Times New Roman" w:hAnsi="Times New Roman"/>
                <w:bCs/>
                <w:i/>
                <w:iCs/>
                <w:u w:val="single"/>
                <w:lang w:bidi="bg-BG"/>
              </w:rPr>
              <w:t>окончателна операция по оползотворяване,</w:t>
            </w:r>
            <w:r w:rsidRPr="003A7E1B">
              <w:rPr>
                <w:rFonts w:ascii="Times New Roman" w:hAnsi="Times New Roman"/>
                <w:bCs/>
                <w:i/>
                <w:iCs/>
                <w:lang w:bidi="bg-BG"/>
              </w:rPr>
              <w:t xml:space="preserve"> в т. ч. рециклиране и подготовка за повторна употреба за доказване изпълнението на съответните цели. “</w:t>
            </w:r>
          </w:p>
          <w:p w:rsidR="003A7E1B" w:rsidRPr="00B64C30" w:rsidRDefault="003A7E1B" w:rsidP="003A7E1B">
            <w:pPr>
              <w:jc w:val="both"/>
              <w:rPr>
                <w:rFonts w:ascii="Times New Roman" w:hAnsi="Times New Roman"/>
                <w:b/>
                <w:bCs/>
                <w:lang w:bidi="bg-BG"/>
              </w:rPr>
            </w:pPr>
            <w:r w:rsidRPr="003A7E1B">
              <w:rPr>
                <w:rFonts w:ascii="Times New Roman" w:hAnsi="Times New Roman"/>
                <w:bCs/>
                <w:lang w:bidi="bg-BG"/>
              </w:rPr>
              <w:t>В ЗУО и нормативните актове по прилагането му липсва легална дефиниция на понятието „</w:t>
            </w:r>
            <w:r w:rsidRPr="003A7E1B">
              <w:rPr>
                <w:rFonts w:ascii="Times New Roman" w:hAnsi="Times New Roman"/>
                <w:bCs/>
                <w:i/>
                <w:iCs/>
                <w:lang w:bidi="bg-BG"/>
              </w:rPr>
              <w:t>окончателна операция по оползотворяване</w:t>
            </w:r>
            <w:r w:rsidRPr="003A7E1B">
              <w:rPr>
                <w:rFonts w:ascii="Times New Roman" w:hAnsi="Times New Roman"/>
                <w:bCs/>
                <w:lang w:bidi="bg-BG"/>
              </w:rPr>
              <w:t>“. Това създава предпоставки за различно тълкуване и прилагане на разпоредбата и за възникване на правни спорове. С оглед на това, предлагаме този текст да отпадне.</w:t>
            </w:r>
          </w:p>
        </w:tc>
        <w:tc>
          <w:tcPr>
            <w:tcW w:w="2420" w:type="dxa"/>
            <w:tcBorders>
              <w:top w:val="single" w:sz="4" w:space="0" w:color="auto"/>
              <w:left w:val="single" w:sz="4" w:space="0" w:color="auto"/>
              <w:bottom w:val="single" w:sz="4" w:space="0" w:color="auto"/>
              <w:right w:val="single" w:sz="4" w:space="0" w:color="auto"/>
            </w:tcBorders>
          </w:tcPr>
          <w:p w:rsidR="003A7E1B" w:rsidRPr="00D05520" w:rsidRDefault="000F45AF" w:rsidP="005565B5">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A114E6" w:rsidRDefault="000F69AF" w:rsidP="00A114E6">
            <w:pPr>
              <w:pStyle w:val="CommentText"/>
              <w:snapToGrid w:val="0"/>
              <w:jc w:val="both"/>
              <w:rPr>
                <w:bCs/>
                <w:color w:val="000000" w:themeColor="text1"/>
                <w:sz w:val="22"/>
                <w:szCs w:val="22"/>
              </w:rPr>
            </w:pPr>
            <w:r>
              <w:rPr>
                <w:bCs/>
                <w:color w:val="000000" w:themeColor="text1"/>
                <w:sz w:val="22"/>
                <w:szCs w:val="22"/>
              </w:rPr>
              <w:t xml:space="preserve">   </w:t>
            </w:r>
            <w:r w:rsidR="000F45AF">
              <w:rPr>
                <w:bCs/>
                <w:color w:val="000000" w:themeColor="text1"/>
                <w:sz w:val="22"/>
                <w:szCs w:val="22"/>
              </w:rPr>
              <w:t>Предложението не се приема, тъй като терминът</w:t>
            </w:r>
            <w:r>
              <w:rPr>
                <w:bCs/>
                <w:color w:val="000000" w:themeColor="text1"/>
                <w:sz w:val="22"/>
                <w:szCs w:val="22"/>
              </w:rPr>
              <w:t xml:space="preserve"> </w:t>
            </w:r>
            <w:r w:rsidR="000F45AF">
              <w:rPr>
                <w:bCs/>
                <w:color w:val="000000" w:themeColor="text1"/>
                <w:sz w:val="22"/>
                <w:szCs w:val="22"/>
              </w:rPr>
              <w:t xml:space="preserve">„окончателно оползотворяване“ се използва във връзка с нотификационния режим по </w:t>
            </w:r>
            <w:r w:rsidR="000F45AF" w:rsidRPr="000F45AF">
              <w:rPr>
                <w:bCs/>
                <w:i/>
                <w:color w:val="000000" w:themeColor="text1"/>
                <w:sz w:val="22"/>
                <w:szCs w:val="22"/>
              </w:rPr>
              <w:t>Регламент 1013/2006 относно превози на отпадъци</w:t>
            </w:r>
            <w:r w:rsidR="000F45AF">
              <w:rPr>
                <w:bCs/>
                <w:color w:val="000000" w:themeColor="text1"/>
                <w:sz w:val="22"/>
                <w:szCs w:val="22"/>
              </w:rPr>
              <w:t>, при който задължително изискване е да се изготви документ, доказващ извършените дейности с отпадъци.</w:t>
            </w:r>
            <w:r w:rsidR="009B1C5E">
              <w:rPr>
                <w:bCs/>
                <w:color w:val="000000" w:themeColor="text1"/>
                <w:sz w:val="22"/>
                <w:szCs w:val="22"/>
              </w:rPr>
              <w:t xml:space="preserve"> </w:t>
            </w:r>
          </w:p>
          <w:p w:rsidR="003A7E1B" w:rsidRPr="00D05520" w:rsidRDefault="000F69AF" w:rsidP="00A114E6">
            <w:pPr>
              <w:pStyle w:val="CommentText"/>
              <w:snapToGrid w:val="0"/>
              <w:jc w:val="both"/>
              <w:rPr>
                <w:bCs/>
                <w:color w:val="000000" w:themeColor="text1"/>
                <w:sz w:val="22"/>
                <w:szCs w:val="22"/>
              </w:rPr>
            </w:pPr>
            <w:r>
              <w:rPr>
                <w:bCs/>
                <w:color w:val="000000" w:themeColor="text1"/>
                <w:sz w:val="22"/>
                <w:szCs w:val="22"/>
              </w:rPr>
              <w:t xml:space="preserve">   </w:t>
            </w:r>
            <w:r w:rsidR="009B1C5E">
              <w:rPr>
                <w:bCs/>
                <w:color w:val="000000" w:themeColor="text1"/>
                <w:sz w:val="22"/>
                <w:szCs w:val="22"/>
              </w:rPr>
              <w:t xml:space="preserve">С настоящето предложение се цели създаването на законодателна рамка, чрез която </w:t>
            </w:r>
            <w:r w:rsidR="00F7079E">
              <w:rPr>
                <w:bCs/>
                <w:color w:val="000000" w:themeColor="text1"/>
                <w:sz w:val="22"/>
                <w:szCs w:val="22"/>
              </w:rPr>
              <w:t>да се създаде механизъм, който да удостовери фактически извършените дейности по оползотворяване необходими за признаването на постигнатите цели</w:t>
            </w:r>
            <w:r w:rsidR="00A114E6">
              <w:rPr>
                <w:bCs/>
                <w:color w:val="000000" w:themeColor="text1"/>
                <w:sz w:val="22"/>
                <w:szCs w:val="22"/>
              </w:rPr>
              <w:t xml:space="preserve"> от задължените лица.</w:t>
            </w:r>
          </w:p>
        </w:tc>
      </w:tr>
      <w:tr w:rsidR="003A7E1B" w:rsidRPr="00D05520" w:rsidTr="0096155C">
        <w:tc>
          <w:tcPr>
            <w:tcW w:w="557" w:type="dxa"/>
            <w:tcBorders>
              <w:top w:val="single" w:sz="4" w:space="0" w:color="auto"/>
              <w:left w:val="single" w:sz="4" w:space="0" w:color="auto"/>
              <w:bottom w:val="single" w:sz="4" w:space="0" w:color="auto"/>
              <w:right w:val="single" w:sz="4" w:space="0" w:color="auto"/>
            </w:tcBorders>
          </w:tcPr>
          <w:p w:rsidR="003A7E1B" w:rsidRPr="00D7127E" w:rsidRDefault="003A7E1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A7E1B" w:rsidRPr="00FB31EB" w:rsidRDefault="00FB31EB" w:rsidP="001F7B44">
            <w:pPr>
              <w:snapToGrid w:val="0"/>
              <w:jc w:val="center"/>
              <w:rPr>
                <w:rFonts w:ascii="Times New Roman" w:hAnsi="Times New Roman"/>
                <w:bCs/>
                <w:color w:val="000000" w:themeColor="text1"/>
              </w:rPr>
            </w:pPr>
            <w:r w:rsidRPr="00FB31EB">
              <w:rPr>
                <w:rFonts w:ascii="Times New Roman" w:hAnsi="Times New Roman"/>
                <w:bCs/>
                <w:color w:val="000000" w:themeColor="text1"/>
              </w:rPr>
              <w:t>АРИ</w:t>
            </w:r>
            <w:r w:rsidRPr="00FB31EB">
              <w:rPr>
                <w:rFonts w:ascii="Times New Roman" w:hAnsi="Times New Roman"/>
                <w:bCs/>
                <w:color w:val="000000" w:themeColor="text1"/>
                <w:lang w:val="en-US"/>
              </w:rPr>
              <w:t xml:space="preserve"> </w:t>
            </w:r>
            <w:r w:rsidRPr="00FB31EB">
              <w:rPr>
                <w:rFonts w:ascii="Times New Roman" w:hAnsi="Times New Roman"/>
                <w:bCs/>
                <w:color w:val="000000" w:themeColor="text1"/>
              </w:rPr>
              <w:t xml:space="preserve">   </w:t>
            </w:r>
          </w:p>
        </w:tc>
        <w:tc>
          <w:tcPr>
            <w:tcW w:w="4731" w:type="dxa"/>
            <w:tcBorders>
              <w:top w:val="single" w:sz="4" w:space="0" w:color="auto"/>
              <w:left w:val="single" w:sz="4" w:space="0" w:color="auto"/>
              <w:bottom w:val="single" w:sz="4" w:space="0" w:color="auto"/>
              <w:right w:val="single" w:sz="4" w:space="0" w:color="auto"/>
            </w:tcBorders>
          </w:tcPr>
          <w:p w:rsidR="003A7E1B" w:rsidRPr="003A7E1B" w:rsidRDefault="003A7E1B" w:rsidP="003A7E1B">
            <w:pPr>
              <w:jc w:val="both"/>
              <w:rPr>
                <w:rFonts w:ascii="Times New Roman" w:hAnsi="Times New Roman"/>
                <w:b/>
                <w:bCs/>
                <w:lang w:bidi="bg-BG"/>
              </w:rPr>
            </w:pPr>
            <w:r w:rsidRPr="003A7E1B">
              <w:rPr>
                <w:rFonts w:ascii="Times New Roman" w:hAnsi="Times New Roman"/>
                <w:b/>
                <w:bCs/>
                <w:lang w:bidi="bg-BG"/>
              </w:rPr>
              <w:t>3.  Относно § 6, т. 7 от проекта на ЗИД на ЗУО</w:t>
            </w:r>
          </w:p>
          <w:p w:rsidR="003A7E1B" w:rsidRPr="003A7E1B" w:rsidRDefault="003A7E1B" w:rsidP="003A7E1B">
            <w:pPr>
              <w:jc w:val="both"/>
              <w:rPr>
                <w:rFonts w:ascii="Times New Roman" w:hAnsi="Times New Roman"/>
                <w:bCs/>
                <w:lang w:bidi="bg-BG"/>
              </w:rPr>
            </w:pPr>
            <w:r w:rsidRPr="003A7E1B">
              <w:rPr>
                <w:rFonts w:ascii="Times New Roman" w:hAnsi="Times New Roman"/>
                <w:bCs/>
                <w:lang w:bidi="bg-BG"/>
              </w:rPr>
              <w:lastRenderedPageBreak/>
              <w:t>С § 6, т. 7 от проекта на ЗИД на ЗУО се предвижда в чл. 19, ал. 3 да се направят следните изменения и допълнения:</w:t>
            </w:r>
          </w:p>
          <w:p w:rsidR="003A7E1B" w:rsidRPr="003A7E1B" w:rsidRDefault="003A7E1B" w:rsidP="003A7E1B">
            <w:pPr>
              <w:jc w:val="both"/>
              <w:rPr>
                <w:rFonts w:ascii="Times New Roman" w:hAnsi="Times New Roman"/>
                <w:bCs/>
                <w:i/>
                <w:iCs/>
                <w:lang w:bidi="bg-BG"/>
              </w:rPr>
            </w:pPr>
            <w:r w:rsidRPr="003A7E1B">
              <w:rPr>
                <w:rFonts w:ascii="Times New Roman" w:hAnsi="Times New Roman"/>
                <w:bCs/>
                <w:lang w:bidi="bg-BG"/>
              </w:rPr>
              <w:t xml:space="preserve">7. </w:t>
            </w:r>
            <w:r w:rsidRPr="003A7E1B">
              <w:rPr>
                <w:rFonts w:ascii="Times New Roman" w:hAnsi="Times New Roman"/>
                <w:bCs/>
                <w:i/>
                <w:iCs/>
                <w:lang w:bidi="bg-BG"/>
              </w:rPr>
              <w:t>В ал. 7 се заличава текстът „и на тях не могат да се разполагат контейнери</w:t>
            </w:r>
            <w:r w:rsidRPr="003A7E1B">
              <w:rPr>
                <w:rFonts w:ascii="Times New Roman" w:hAnsi="Times New Roman"/>
                <w:bCs/>
                <w:lang w:bidi="bg-BG"/>
              </w:rPr>
              <w:t xml:space="preserve"> - </w:t>
            </w:r>
            <w:r w:rsidRPr="003A7E1B">
              <w:rPr>
                <w:rFonts w:ascii="Times New Roman" w:hAnsi="Times New Roman"/>
                <w:bCs/>
                <w:i/>
                <w:iCs/>
                <w:lang w:bidi="bg-BG"/>
              </w:rPr>
              <w:t>собственост на лица, които изпълняват задълженията си индивидуално, или на организации по оползотворяване “.</w:t>
            </w:r>
          </w:p>
          <w:p w:rsidR="003A7E1B" w:rsidRPr="003A7E1B" w:rsidRDefault="003A7E1B" w:rsidP="003A7E1B">
            <w:pPr>
              <w:jc w:val="both"/>
              <w:rPr>
                <w:rFonts w:ascii="Times New Roman" w:hAnsi="Times New Roman"/>
                <w:bCs/>
                <w:lang w:bidi="bg-BG"/>
              </w:rPr>
            </w:pPr>
            <w:r w:rsidRPr="003A7E1B">
              <w:rPr>
                <w:rFonts w:ascii="Times New Roman" w:hAnsi="Times New Roman"/>
                <w:bCs/>
                <w:lang w:bidi="bg-BG"/>
              </w:rPr>
              <w:t>Възразяваме срещу приемането на това предложение. С предложената промяна в закона се допуска възможност на общинските площадки да се разполагат контейнери за събиране и съхранение на отпадъци на частни оператори, които по този начин биха получили конкурентно предимство пред другите стопански субекти, които не са допуснати до общинските площадки. Още повече, че за общинските площадки не се прилагат изискванията на чл. 38, ал. 1, изречение първо и чл. 69, ал. 2 от ЗУО.</w:t>
            </w:r>
          </w:p>
        </w:tc>
        <w:tc>
          <w:tcPr>
            <w:tcW w:w="2420" w:type="dxa"/>
            <w:tcBorders>
              <w:top w:val="single" w:sz="4" w:space="0" w:color="auto"/>
              <w:left w:val="single" w:sz="4" w:space="0" w:color="auto"/>
              <w:bottom w:val="single" w:sz="4" w:space="0" w:color="auto"/>
              <w:right w:val="single" w:sz="4" w:space="0" w:color="auto"/>
            </w:tcBorders>
          </w:tcPr>
          <w:p w:rsidR="003A7E1B" w:rsidRPr="00D05520" w:rsidRDefault="0097363F" w:rsidP="0097363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3A7E1B" w:rsidRDefault="0097363F" w:rsidP="006478E5">
            <w:pPr>
              <w:pStyle w:val="CommentText"/>
              <w:snapToGrid w:val="0"/>
              <w:jc w:val="both"/>
              <w:rPr>
                <w:bCs/>
                <w:color w:val="000000" w:themeColor="text1"/>
                <w:sz w:val="22"/>
                <w:szCs w:val="22"/>
              </w:rPr>
            </w:pPr>
            <w:r>
              <w:rPr>
                <w:bCs/>
                <w:color w:val="000000" w:themeColor="text1"/>
                <w:sz w:val="22"/>
                <w:szCs w:val="22"/>
              </w:rPr>
              <w:t xml:space="preserve">Не се приема, тъй като съгласно ИГРП на ОПОС 2021-2027 се предвижда </w:t>
            </w:r>
            <w:r>
              <w:rPr>
                <w:bCs/>
                <w:color w:val="000000" w:themeColor="text1"/>
                <w:sz w:val="22"/>
                <w:szCs w:val="22"/>
              </w:rPr>
              <w:lastRenderedPageBreak/>
              <w:t>изграждане на общински центрове за повторна употреба. ОПОС не финансира дейности свързани с МРО, тъй като за тях се заплаща продуктова такса, респ. „лицензионно възнаграждение“.</w:t>
            </w:r>
          </w:p>
          <w:p w:rsidR="00472E4B" w:rsidRPr="00D05520" w:rsidRDefault="00472E4B" w:rsidP="006478E5">
            <w:pPr>
              <w:pStyle w:val="CommentText"/>
              <w:snapToGrid w:val="0"/>
              <w:jc w:val="both"/>
              <w:rPr>
                <w:bCs/>
                <w:color w:val="000000" w:themeColor="text1"/>
                <w:sz w:val="22"/>
                <w:szCs w:val="22"/>
              </w:rPr>
            </w:pPr>
            <w:r>
              <w:rPr>
                <w:bCs/>
                <w:color w:val="000000" w:themeColor="text1"/>
                <w:sz w:val="22"/>
                <w:szCs w:val="22"/>
              </w:rPr>
              <w:t xml:space="preserve"> Предложената промяна в проекта на ЗИД на ЗУО по никакъв начин не</w:t>
            </w:r>
            <w:r w:rsidR="00E25E04">
              <w:rPr>
                <w:bCs/>
                <w:color w:val="000000" w:themeColor="text1"/>
                <w:sz w:val="22"/>
                <w:szCs w:val="22"/>
              </w:rPr>
              <w:t xml:space="preserve"> дава възможност</w:t>
            </w:r>
            <w:r>
              <w:rPr>
                <w:bCs/>
                <w:color w:val="000000" w:themeColor="text1"/>
                <w:sz w:val="22"/>
                <w:szCs w:val="22"/>
              </w:rPr>
              <w:t xml:space="preserve">, на други частни оператори </w:t>
            </w:r>
            <w:r w:rsidR="00E25E04">
              <w:rPr>
                <w:bCs/>
                <w:color w:val="000000" w:themeColor="text1"/>
                <w:sz w:val="22"/>
                <w:szCs w:val="22"/>
              </w:rPr>
              <w:t xml:space="preserve">да разполагат собствени съдове </w:t>
            </w:r>
            <w:r>
              <w:rPr>
                <w:bCs/>
                <w:color w:val="000000" w:themeColor="text1"/>
                <w:sz w:val="22"/>
                <w:szCs w:val="22"/>
              </w:rPr>
              <w:t>в общинските площадки</w:t>
            </w:r>
            <w:r w:rsidR="00630997">
              <w:rPr>
                <w:bCs/>
                <w:color w:val="000000" w:themeColor="text1"/>
                <w:sz w:val="22"/>
                <w:szCs w:val="22"/>
              </w:rPr>
              <w:t>, експлоатирани самостоятелно от общината.</w:t>
            </w:r>
          </w:p>
        </w:tc>
      </w:tr>
      <w:tr w:rsidR="003A7E1B" w:rsidRPr="00D05520" w:rsidTr="00FB31EB">
        <w:trPr>
          <w:trHeight w:val="4052"/>
        </w:trPr>
        <w:tc>
          <w:tcPr>
            <w:tcW w:w="557" w:type="dxa"/>
            <w:tcBorders>
              <w:top w:val="single" w:sz="4" w:space="0" w:color="auto"/>
              <w:left w:val="single" w:sz="4" w:space="0" w:color="auto"/>
              <w:bottom w:val="single" w:sz="4" w:space="0" w:color="auto"/>
              <w:right w:val="single" w:sz="4" w:space="0" w:color="auto"/>
            </w:tcBorders>
          </w:tcPr>
          <w:p w:rsidR="003A7E1B" w:rsidRPr="00D7127E" w:rsidRDefault="003A7E1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A7E1B" w:rsidRPr="00FB31EB" w:rsidRDefault="00FB31EB" w:rsidP="001F7B44">
            <w:pPr>
              <w:snapToGrid w:val="0"/>
              <w:jc w:val="center"/>
              <w:rPr>
                <w:rFonts w:ascii="Times New Roman" w:hAnsi="Times New Roman"/>
                <w:bCs/>
                <w:color w:val="000000" w:themeColor="text1"/>
              </w:rPr>
            </w:pPr>
            <w:r w:rsidRPr="00FB31EB">
              <w:rPr>
                <w:rFonts w:ascii="Times New Roman" w:hAnsi="Times New Roman"/>
                <w:bCs/>
                <w:color w:val="000000" w:themeColor="text1"/>
              </w:rPr>
              <w:t>АРИ</w:t>
            </w:r>
            <w:r w:rsidRPr="00FB31EB">
              <w:rPr>
                <w:rFonts w:ascii="Times New Roman" w:hAnsi="Times New Roman"/>
                <w:bCs/>
                <w:color w:val="000000" w:themeColor="text1"/>
                <w:lang w:val="en-US"/>
              </w:rPr>
              <w:t xml:space="preserve"> </w:t>
            </w:r>
            <w:r w:rsidRPr="00FB31EB">
              <w:rPr>
                <w:rFonts w:ascii="Times New Roman" w:hAnsi="Times New Roman"/>
                <w:bCs/>
                <w:color w:val="000000" w:themeColor="text1"/>
              </w:rPr>
              <w:t xml:space="preserve">   </w:t>
            </w:r>
          </w:p>
        </w:tc>
        <w:tc>
          <w:tcPr>
            <w:tcW w:w="4731" w:type="dxa"/>
            <w:tcBorders>
              <w:top w:val="single" w:sz="4" w:space="0" w:color="auto"/>
              <w:left w:val="single" w:sz="4" w:space="0" w:color="auto"/>
              <w:bottom w:val="single" w:sz="4" w:space="0" w:color="auto"/>
              <w:right w:val="single" w:sz="4" w:space="0" w:color="auto"/>
            </w:tcBorders>
          </w:tcPr>
          <w:p w:rsidR="00EC0A56" w:rsidRPr="00EC0A56" w:rsidRDefault="00EC0A56" w:rsidP="00EC0A56">
            <w:pPr>
              <w:jc w:val="both"/>
              <w:rPr>
                <w:rFonts w:ascii="Times New Roman" w:hAnsi="Times New Roman"/>
                <w:b/>
                <w:bCs/>
                <w:lang w:bidi="bg-BG"/>
              </w:rPr>
            </w:pPr>
            <w:r w:rsidRPr="00EC0A56">
              <w:rPr>
                <w:rFonts w:ascii="Times New Roman" w:hAnsi="Times New Roman"/>
                <w:b/>
                <w:bCs/>
                <w:lang w:bidi="bg-BG"/>
              </w:rPr>
              <w:t>4.  Относно § 12 от проекта на ЗИД на ЗУО</w:t>
            </w:r>
          </w:p>
          <w:p w:rsidR="00EC0A56" w:rsidRPr="00EC0A56" w:rsidRDefault="00EC0A56" w:rsidP="00EC0A56">
            <w:pPr>
              <w:jc w:val="both"/>
              <w:rPr>
                <w:rFonts w:ascii="Times New Roman" w:hAnsi="Times New Roman"/>
                <w:bCs/>
                <w:lang w:bidi="bg-BG"/>
              </w:rPr>
            </w:pPr>
            <w:r w:rsidRPr="00EC0A56">
              <w:rPr>
                <w:rFonts w:ascii="Times New Roman" w:hAnsi="Times New Roman"/>
                <w:bCs/>
                <w:lang w:bidi="bg-BG"/>
              </w:rPr>
              <w:t>С § 12 от проекта на ЗИД на ЗУО в чл. 47 ал. 2 се отменя</w:t>
            </w:r>
            <w:r w:rsidRPr="00EC0A56">
              <w:rPr>
                <w:rFonts w:ascii="Times New Roman" w:hAnsi="Times New Roman"/>
                <w:bCs/>
                <w:lang w:bidi="bg-BG"/>
              </w:rPr>
              <w:tab/>
              <w:t>и досегашната</w:t>
            </w:r>
            <w:r w:rsidRPr="00EC0A56">
              <w:rPr>
                <w:rFonts w:ascii="Times New Roman" w:hAnsi="Times New Roman"/>
                <w:bCs/>
                <w:lang w:bidi="bg-BG"/>
              </w:rPr>
              <w:tab/>
              <w:t>ал. 1 става текст</w:t>
            </w:r>
          </w:p>
          <w:p w:rsidR="003A7E1B" w:rsidRPr="00B64C30" w:rsidRDefault="00EC0A56" w:rsidP="00EC0A56">
            <w:pPr>
              <w:jc w:val="both"/>
              <w:rPr>
                <w:rFonts w:ascii="Times New Roman" w:hAnsi="Times New Roman"/>
                <w:b/>
                <w:bCs/>
                <w:lang w:bidi="bg-BG"/>
              </w:rPr>
            </w:pPr>
            <w:r w:rsidRPr="00EC0A56">
              <w:rPr>
                <w:rFonts w:ascii="Times New Roman" w:hAnsi="Times New Roman"/>
                <w:bCs/>
                <w:lang w:bidi="bg-BG"/>
              </w:rPr>
              <w:t>на чл. 47. Възразяваме срещу предложението за отмяна на ал.</w:t>
            </w:r>
            <w:r w:rsidRPr="00EC0A56">
              <w:rPr>
                <w:rFonts w:ascii="Times New Roman" w:hAnsi="Times New Roman"/>
                <w:bCs/>
                <w:lang w:bidi="bg-BG"/>
              </w:rPr>
              <w:tab/>
              <w:t>2 на</w:t>
            </w:r>
            <w:r w:rsidRPr="00EC0A56">
              <w:rPr>
                <w:rFonts w:ascii="Times New Roman" w:hAnsi="Times New Roman"/>
                <w:bCs/>
                <w:lang w:bidi="bg-BG"/>
              </w:rPr>
              <w:tab/>
              <w:t>чл. 47.</w:t>
            </w:r>
            <w:r w:rsidRPr="00EC0A56">
              <w:rPr>
                <w:rFonts w:ascii="Times New Roman" w:hAnsi="Times New Roman"/>
                <w:bCs/>
                <w:lang w:bidi="bg-BG"/>
              </w:rPr>
              <w:tab/>
              <w:t>Тази разпоредба предвижда, че лицата, които притежават документ по чл. 35,</w:t>
            </w:r>
            <w:r w:rsidRPr="00EC0A56">
              <w:rPr>
                <w:rFonts w:ascii="Times New Roman" w:hAnsi="Times New Roman"/>
                <w:bCs/>
                <w:lang w:bidi="bg-BG"/>
              </w:rPr>
              <w:tab/>
              <w:t>могат</w:t>
            </w:r>
            <w:r w:rsidRPr="00EC0A56">
              <w:rPr>
                <w:rFonts w:ascii="Times New Roman" w:hAnsi="Times New Roman"/>
                <w:bCs/>
                <w:lang w:bidi="bg-BG"/>
              </w:rPr>
              <w:tab/>
              <w:t>да извършват</w:t>
            </w:r>
            <w:r w:rsidRPr="00EC0A56">
              <w:rPr>
                <w:rFonts w:ascii="Times New Roman" w:hAnsi="Times New Roman"/>
                <w:bCs/>
                <w:lang w:bidi="bg-BG"/>
              </w:rPr>
              <w:tab/>
              <w:t>и дейности като търговец и брокер по смисъла на този закон с отпадъците, посочени в документа, без регистрация по чл. 104. Считаме, че тази разпоредба облекчава административната и регулаторната тежест за бизнеса и следва да бъде запазена. С оглед на това, предлагаме да отпадне § 12 и свързаните с него разпоредби, в т.ч. § 43 от проекта на ЗИД на ЗУО (изменение на чл. 104, ал. 1 от ЗУО).</w:t>
            </w:r>
          </w:p>
        </w:tc>
        <w:tc>
          <w:tcPr>
            <w:tcW w:w="2420" w:type="dxa"/>
            <w:tcBorders>
              <w:top w:val="single" w:sz="4" w:space="0" w:color="auto"/>
              <w:left w:val="single" w:sz="4" w:space="0" w:color="auto"/>
              <w:bottom w:val="single" w:sz="4" w:space="0" w:color="auto"/>
              <w:right w:val="single" w:sz="4" w:space="0" w:color="auto"/>
            </w:tcBorders>
          </w:tcPr>
          <w:p w:rsidR="003A7E1B" w:rsidRPr="00D05520" w:rsidRDefault="007313C3" w:rsidP="007313C3">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251FA2" w:rsidRDefault="00251FA2" w:rsidP="00251FA2">
            <w:pPr>
              <w:pStyle w:val="CommentText"/>
              <w:snapToGrid w:val="0"/>
              <w:jc w:val="both"/>
              <w:rPr>
                <w:bCs/>
                <w:color w:val="000000" w:themeColor="text1"/>
                <w:sz w:val="22"/>
                <w:szCs w:val="22"/>
              </w:rPr>
            </w:pPr>
            <w:r w:rsidRPr="00550860">
              <w:rPr>
                <w:bCs/>
                <w:color w:val="000000" w:themeColor="text1"/>
                <w:sz w:val="22"/>
                <w:szCs w:val="22"/>
              </w:rPr>
              <w:t>Предложеното изменение е с цел проследяване на извършваните дейности с отпадъци като търговец и брокер. Целта на изменението е тази дейност да се извършва само след категоричн</w:t>
            </w:r>
            <w:r>
              <w:rPr>
                <w:bCs/>
                <w:color w:val="000000" w:themeColor="text1"/>
                <w:sz w:val="22"/>
                <w:szCs w:val="22"/>
              </w:rPr>
              <w:t>о</w:t>
            </w:r>
            <w:r w:rsidRPr="00550860">
              <w:rPr>
                <w:bCs/>
                <w:color w:val="000000" w:themeColor="text1"/>
                <w:sz w:val="22"/>
                <w:szCs w:val="22"/>
              </w:rPr>
              <w:t xml:space="preserve"> </w:t>
            </w:r>
            <w:r>
              <w:rPr>
                <w:bCs/>
                <w:color w:val="000000" w:themeColor="text1"/>
                <w:sz w:val="22"/>
                <w:szCs w:val="22"/>
              </w:rPr>
              <w:t xml:space="preserve">вписване в регистър </w:t>
            </w:r>
            <w:r w:rsidRPr="00550860">
              <w:rPr>
                <w:bCs/>
                <w:color w:val="000000" w:themeColor="text1"/>
                <w:sz w:val="22"/>
                <w:szCs w:val="22"/>
              </w:rPr>
              <w:t>като такъв.</w:t>
            </w:r>
          </w:p>
          <w:p w:rsidR="00251FA2" w:rsidRDefault="00251FA2" w:rsidP="00251FA2">
            <w:pPr>
              <w:pStyle w:val="CommentText"/>
              <w:snapToGrid w:val="0"/>
              <w:jc w:val="both"/>
              <w:rPr>
                <w:bCs/>
                <w:color w:val="000000" w:themeColor="text1"/>
                <w:sz w:val="22"/>
                <w:szCs w:val="22"/>
              </w:rPr>
            </w:pPr>
            <w:r>
              <w:rPr>
                <w:bCs/>
                <w:color w:val="000000" w:themeColor="text1"/>
                <w:sz w:val="22"/>
                <w:szCs w:val="22"/>
              </w:rPr>
              <w:t>От друга страна, вписването като търговец и/или брокер е изключително облекчена процедура, която се извършва единствено в електронна платформа.</w:t>
            </w:r>
          </w:p>
          <w:p w:rsidR="003A7E1B" w:rsidRPr="00D05520" w:rsidRDefault="00251FA2" w:rsidP="00251FA2">
            <w:pPr>
              <w:pStyle w:val="CommentText"/>
              <w:snapToGrid w:val="0"/>
              <w:jc w:val="both"/>
              <w:rPr>
                <w:bCs/>
                <w:color w:val="000000" w:themeColor="text1"/>
                <w:sz w:val="22"/>
                <w:szCs w:val="22"/>
              </w:rPr>
            </w:pPr>
            <w:r>
              <w:rPr>
                <w:bCs/>
                <w:color w:val="000000" w:themeColor="text1"/>
                <w:sz w:val="22"/>
                <w:szCs w:val="22"/>
              </w:rPr>
              <w:t xml:space="preserve">Предложението за отпадане на нормата не е свързано с намаляване на административната тежест. Отмяната е продиктувана от законовите ангажименти по чл. 44, ал. 1 от ЗУО за водене на отчетност за извършените дейности с отпадъци от тези лица, с цел упражняването на по-строг контрол върху тези лица, който са част от </w:t>
            </w:r>
            <w:r>
              <w:rPr>
                <w:bCs/>
                <w:color w:val="000000" w:themeColor="text1"/>
                <w:sz w:val="22"/>
                <w:szCs w:val="22"/>
              </w:rPr>
              <w:lastRenderedPageBreak/>
              <w:t>управлението на отпадъците.</w:t>
            </w:r>
          </w:p>
        </w:tc>
      </w:tr>
      <w:tr w:rsidR="003A7E1B" w:rsidRPr="00D05520" w:rsidTr="0096155C">
        <w:tc>
          <w:tcPr>
            <w:tcW w:w="557" w:type="dxa"/>
            <w:tcBorders>
              <w:top w:val="single" w:sz="4" w:space="0" w:color="auto"/>
              <w:left w:val="single" w:sz="4" w:space="0" w:color="auto"/>
              <w:bottom w:val="single" w:sz="4" w:space="0" w:color="auto"/>
              <w:right w:val="single" w:sz="4" w:space="0" w:color="auto"/>
            </w:tcBorders>
          </w:tcPr>
          <w:p w:rsidR="003A7E1B" w:rsidRPr="00D7127E" w:rsidRDefault="003A7E1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A7E1B" w:rsidRPr="00FB31EB" w:rsidRDefault="00FB31EB" w:rsidP="001F7B44">
            <w:pPr>
              <w:snapToGrid w:val="0"/>
              <w:jc w:val="center"/>
              <w:rPr>
                <w:rFonts w:ascii="Times New Roman" w:hAnsi="Times New Roman"/>
                <w:bCs/>
                <w:color w:val="000000" w:themeColor="text1"/>
              </w:rPr>
            </w:pPr>
            <w:r w:rsidRPr="00FB31EB">
              <w:rPr>
                <w:rFonts w:ascii="Times New Roman" w:hAnsi="Times New Roman"/>
                <w:bCs/>
                <w:color w:val="000000" w:themeColor="text1"/>
              </w:rPr>
              <w:t>АРИ</w:t>
            </w:r>
            <w:r w:rsidRPr="00FB31EB">
              <w:rPr>
                <w:rFonts w:ascii="Times New Roman" w:hAnsi="Times New Roman"/>
                <w:bCs/>
                <w:color w:val="000000" w:themeColor="text1"/>
                <w:lang w:val="en-US"/>
              </w:rPr>
              <w:t xml:space="preserve"> </w:t>
            </w:r>
            <w:r w:rsidRPr="00FB31EB">
              <w:rPr>
                <w:rFonts w:ascii="Times New Roman" w:hAnsi="Times New Roman"/>
                <w:bCs/>
                <w:color w:val="000000" w:themeColor="text1"/>
              </w:rPr>
              <w:t xml:space="preserve">   </w:t>
            </w:r>
          </w:p>
        </w:tc>
        <w:tc>
          <w:tcPr>
            <w:tcW w:w="4731" w:type="dxa"/>
            <w:tcBorders>
              <w:top w:val="single" w:sz="4" w:space="0" w:color="auto"/>
              <w:left w:val="single" w:sz="4" w:space="0" w:color="auto"/>
              <w:bottom w:val="single" w:sz="4" w:space="0" w:color="auto"/>
              <w:right w:val="single" w:sz="4" w:space="0" w:color="auto"/>
            </w:tcBorders>
          </w:tcPr>
          <w:p w:rsidR="00E33BD1" w:rsidRPr="00E33BD1" w:rsidRDefault="00E33BD1" w:rsidP="00E33BD1">
            <w:pPr>
              <w:jc w:val="both"/>
              <w:rPr>
                <w:rFonts w:ascii="Times New Roman" w:hAnsi="Times New Roman"/>
                <w:b/>
                <w:bCs/>
                <w:lang w:bidi="bg-BG"/>
              </w:rPr>
            </w:pPr>
            <w:r w:rsidRPr="00E33BD1">
              <w:rPr>
                <w:rFonts w:ascii="Times New Roman" w:hAnsi="Times New Roman"/>
                <w:b/>
                <w:bCs/>
                <w:lang w:bidi="bg-BG"/>
              </w:rPr>
              <w:t>5. Относно § 28 и § 32 от проекта на ЗИД на ЗУО</w:t>
            </w:r>
          </w:p>
          <w:p w:rsidR="00E33BD1" w:rsidRPr="00E33BD1" w:rsidRDefault="00E33BD1" w:rsidP="00E33BD1">
            <w:pPr>
              <w:jc w:val="both"/>
              <w:rPr>
                <w:rFonts w:ascii="Times New Roman" w:hAnsi="Times New Roman"/>
                <w:bCs/>
                <w:iCs/>
                <w:lang w:bidi="bg-BG"/>
              </w:rPr>
            </w:pPr>
            <w:r w:rsidRPr="00E33BD1">
              <w:rPr>
                <w:rFonts w:ascii="Times New Roman" w:hAnsi="Times New Roman"/>
                <w:bCs/>
                <w:iCs/>
                <w:lang w:bidi="bg-BG"/>
              </w:rPr>
              <w:t>C § 28 от проекта на ЗИД на ЗУО в чл. 75, ал. 1 се създава т. 9 със следния текст: „при извършена проверка на място се установи, че на площадката се извърша дейност, различна от дейността с отпадъци, за която е издадено разрешението.“</w:t>
            </w:r>
          </w:p>
          <w:p w:rsidR="00E33BD1" w:rsidRPr="00E33BD1" w:rsidRDefault="00E33BD1" w:rsidP="00E33BD1">
            <w:pPr>
              <w:jc w:val="both"/>
              <w:rPr>
                <w:rFonts w:ascii="Times New Roman" w:hAnsi="Times New Roman"/>
                <w:bCs/>
                <w:iCs/>
                <w:lang w:bidi="bg-BG"/>
              </w:rPr>
            </w:pPr>
            <w:r w:rsidRPr="00E33BD1">
              <w:rPr>
                <w:rFonts w:ascii="Times New Roman" w:hAnsi="Times New Roman"/>
                <w:bCs/>
                <w:iCs/>
                <w:lang w:bidi="bg-BG"/>
              </w:rPr>
              <w:t>С § 32 от проекта на ЗИД на ЗУО в чл. 80, ал. 1 се създава т. 5 със следния текст: „в случай, че при извършена проверка на място се установи, че на площадката се извършва дейност, различна от дейността с отпадъци, за която е извършена регистрацията; “</w:t>
            </w:r>
          </w:p>
          <w:p w:rsidR="003A7E1B" w:rsidRPr="00E33BD1" w:rsidRDefault="00E33BD1" w:rsidP="003A7E1B">
            <w:pPr>
              <w:jc w:val="both"/>
              <w:rPr>
                <w:rFonts w:ascii="Times New Roman" w:hAnsi="Times New Roman"/>
                <w:bCs/>
                <w:lang w:bidi="bg-BG"/>
              </w:rPr>
            </w:pPr>
            <w:r w:rsidRPr="00E33BD1">
              <w:rPr>
                <w:rFonts w:ascii="Times New Roman" w:hAnsi="Times New Roman"/>
                <w:bCs/>
                <w:lang w:bidi="bg-BG"/>
              </w:rPr>
              <w:t xml:space="preserve">Считаме, че горепосочените предложения за разпоредби, въвеждащи ново основание за отнемане на издаденото разрешение за дейности с отпадъци, съответно за прекратяване на регистрация за дейности с отпадъци, следва да отпаднат, тъй като с тях се ограничава свободата на стопанската дейност и се нарушават основни конституционни разпоредби, в т.ч. чл. 19, ал. 1, 2 и 3 (принципът </w:t>
            </w:r>
            <w:r w:rsidRPr="00E33BD1">
              <w:rPr>
                <w:rFonts w:ascii="Times New Roman" w:hAnsi="Times New Roman"/>
                <w:bCs/>
                <w:lang w:bidi="bg-BG"/>
              </w:rPr>
              <w:lastRenderedPageBreak/>
              <w:t>на свободната стопанска инициатива) и чл. 17, ал. 1 и ал. 3 (неприкосновеността на частната собственост) от Конституцията на Република България.</w:t>
            </w:r>
          </w:p>
        </w:tc>
        <w:tc>
          <w:tcPr>
            <w:tcW w:w="2420" w:type="dxa"/>
            <w:tcBorders>
              <w:top w:val="single" w:sz="4" w:space="0" w:color="auto"/>
              <w:left w:val="single" w:sz="4" w:space="0" w:color="auto"/>
              <w:bottom w:val="single" w:sz="4" w:space="0" w:color="auto"/>
              <w:right w:val="single" w:sz="4" w:space="0" w:color="auto"/>
            </w:tcBorders>
          </w:tcPr>
          <w:p w:rsidR="003A7E1B" w:rsidRPr="00D05520" w:rsidRDefault="0083376A" w:rsidP="0083376A">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3A7E1B" w:rsidRPr="00D05520" w:rsidRDefault="0083376A" w:rsidP="006478E5">
            <w:pPr>
              <w:pStyle w:val="CommentText"/>
              <w:snapToGrid w:val="0"/>
              <w:jc w:val="both"/>
              <w:rPr>
                <w:bCs/>
                <w:color w:val="000000" w:themeColor="text1"/>
                <w:sz w:val="22"/>
                <w:szCs w:val="22"/>
              </w:rPr>
            </w:pPr>
            <w:r>
              <w:rPr>
                <w:bCs/>
                <w:color w:val="000000" w:themeColor="text1"/>
                <w:sz w:val="22"/>
                <w:szCs w:val="22"/>
              </w:rPr>
              <w:t>Изменението е с цел улесняване контролната дейност на компетентните институции в случаите на недобросъвестни оператори, извършващи различна дейност от разрешената им такава от съответната РИОСВ.</w:t>
            </w:r>
            <w:r w:rsidR="006F48AC">
              <w:rPr>
                <w:bCs/>
                <w:color w:val="000000" w:themeColor="text1"/>
                <w:sz w:val="22"/>
                <w:szCs w:val="22"/>
              </w:rPr>
              <w:t xml:space="preserve"> Конкретното предложение касае случаите,  в които предмета на дейност в обекта е променен изцяло.</w:t>
            </w:r>
          </w:p>
        </w:tc>
      </w:tr>
      <w:tr w:rsidR="003A7E1B" w:rsidRPr="00D05520" w:rsidTr="0096155C">
        <w:tc>
          <w:tcPr>
            <w:tcW w:w="557" w:type="dxa"/>
            <w:tcBorders>
              <w:top w:val="single" w:sz="4" w:space="0" w:color="auto"/>
              <w:left w:val="single" w:sz="4" w:space="0" w:color="auto"/>
              <w:bottom w:val="single" w:sz="4" w:space="0" w:color="auto"/>
              <w:right w:val="single" w:sz="4" w:space="0" w:color="auto"/>
            </w:tcBorders>
          </w:tcPr>
          <w:p w:rsidR="003A7E1B" w:rsidRPr="00D7127E" w:rsidRDefault="003A7E1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A7E1B" w:rsidRPr="00FB31EB" w:rsidRDefault="00FB31EB" w:rsidP="001F7B44">
            <w:pPr>
              <w:snapToGrid w:val="0"/>
              <w:jc w:val="center"/>
              <w:rPr>
                <w:rFonts w:ascii="Times New Roman" w:hAnsi="Times New Roman"/>
                <w:bCs/>
                <w:color w:val="000000" w:themeColor="text1"/>
              </w:rPr>
            </w:pPr>
            <w:r w:rsidRPr="00FB31EB">
              <w:rPr>
                <w:rFonts w:ascii="Times New Roman" w:hAnsi="Times New Roman"/>
                <w:bCs/>
                <w:color w:val="000000" w:themeColor="text1"/>
              </w:rPr>
              <w:t>АРИ</w:t>
            </w:r>
            <w:r w:rsidRPr="00FB31EB">
              <w:rPr>
                <w:rFonts w:ascii="Times New Roman" w:hAnsi="Times New Roman"/>
                <w:bCs/>
                <w:color w:val="000000" w:themeColor="text1"/>
                <w:lang w:val="en-US"/>
              </w:rPr>
              <w:t xml:space="preserve"> </w:t>
            </w:r>
            <w:r w:rsidRPr="00FB31EB">
              <w:rPr>
                <w:rFonts w:ascii="Times New Roman" w:hAnsi="Times New Roman"/>
                <w:bCs/>
                <w:color w:val="000000" w:themeColor="text1"/>
              </w:rPr>
              <w:t xml:space="preserve">   </w:t>
            </w:r>
          </w:p>
        </w:tc>
        <w:tc>
          <w:tcPr>
            <w:tcW w:w="4731" w:type="dxa"/>
            <w:tcBorders>
              <w:top w:val="single" w:sz="4" w:space="0" w:color="auto"/>
              <w:left w:val="single" w:sz="4" w:space="0" w:color="auto"/>
              <w:bottom w:val="single" w:sz="4" w:space="0" w:color="auto"/>
              <w:right w:val="single" w:sz="4" w:space="0" w:color="auto"/>
            </w:tcBorders>
          </w:tcPr>
          <w:p w:rsidR="00E17AA5" w:rsidRPr="00E17AA5" w:rsidRDefault="00E17AA5" w:rsidP="00E17AA5">
            <w:pPr>
              <w:jc w:val="both"/>
              <w:rPr>
                <w:rFonts w:ascii="Times New Roman" w:hAnsi="Times New Roman"/>
                <w:b/>
                <w:bCs/>
                <w:lang w:bidi="bg-BG"/>
              </w:rPr>
            </w:pPr>
            <w:r w:rsidRPr="00E17AA5">
              <w:rPr>
                <w:rFonts w:ascii="Times New Roman" w:hAnsi="Times New Roman"/>
                <w:b/>
                <w:bCs/>
                <w:lang w:bidi="bg-BG"/>
              </w:rPr>
              <w:t>6. Относно § 49 и § 51 от проекта на ЗИД на ЗУО</w:t>
            </w:r>
          </w:p>
          <w:p w:rsidR="00E17AA5" w:rsidRPr="00E17AA5" w:rsidRDefault="00E17AA5" w:rsidP="00E17AA5">
            <w:pPr>
              <w:jc w:val="both"/>
              <w:rPr>
                <w:rFonts w:ascii="Times New Roman" w:hAnsi="Times New Roman"/>
                <w:bCs/>
                <w:lang w:bidi="bg-BG"/>
              </w:rPr>
            </w:pPr>
            <w:r w:rsidRPr="00E17AA5">
              <w:rPr>
                <w:rFonts w:ascii="Times New Roman" w:hAnsi="Times New Roman"/>
                <w:bCs/>
                <w:lang w:bidi="bg-BG"/>
              </w:rPr>
              <w:t>С § 49 и § 51 от проекта на ЗИД на ЗУО се предвиждат изменения на чл. 133 и чл. 134 от ЗУО, с които се увеличават двукратно размерите на глобите и имуществените санкции за нарушения на разпоредбите на закона.</w:t>
            </w:r>
          </w:p>
          <w:p w:rsidR="003A7E1B" w:rsidRPr="00E17AA5" w:rsidRDefault="00E17AA5" w:rsidP="003A7E1B">
            <w:pPr>
              <w:jc w:val="both"/>
              <w:rPr>
                <w:rFonts w:ascii="Times New Roman" w:hAnsi="Times New Roman"/>
                <w:bCs/>
                <w:lang w:bidi="bg-BG"/>
              </w:rPr>
            </w:pPr>
            <w:r w:rsidRPr="00E17AA5">
              <w:rPr>
                <w:rFonts w:ascii="Times New Roman" w:hAnsi="Times New Roman"/>
                <w:bCs/>
                <w:lang w:bidi="bg-BG"/>
              </w:rPr>
              <w:t>Възразяваме срещу предвиденото увеличение на размера на санкциите. Считаме, че предложените размери на санкциите са прекомерни, не съответстват на стандарта на живот в България и противоречат на законните цели на наказанията. Прекомерно тежките санкции водят до увеличаване на сивия сектор в бранша и засягат преди всичко легалния бизнес, като го поставят във финансово затруднение и в риск от изпадане в неплатежоспособност.</w:t>
            </w:r>
          </w:p>
        </w:tc>
        <w:tc>
          <w:tcPr>
            <w:tcW w:w="2420" w:type="dxa"/>
            <w:tcBorders>
              <w:top w:val="single" w:sz="4" w:space="0" w:color="auto"/>
              <w:left w:val="single" w:sz="4" w:space="0" w:color="auto"/>
              <w:bottom w:val="single" w:sz="4" w:space="0" w:color="auto"/>
              <w:right w:val="single" w:sz="4" w:space="0" w:color="auto"/>
            </w:tcBorders>
          </w:tcPr>
          <w:p w:rsidR="003A7E1B" w:rsidRPr="00D05520" w:rsidRDefault="00616550" w:rsidP="00EB5ABA">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3A7E1B" w:rsidRPr="00D05520" w:rsidRDefault="00616550" w:rsidP="006478E5">
            <w:pPr>
              <w:pStyle w:val="CommentText"/>
              <w:snapToGrid w:val="0"/>
              <w:jc w:val="both"/>
              <w:rPr>
                <w:bCs/>
                <w:color w:val="000000" w:themeColor="text1"/>
                <w:sz w:val="22"/>
                <w:szCs w:val="22"/>
              </w:rPr>
            </w:pPr>
            <w:r>
              <w:rPr>
                <w:bCs/>
                <w:color w:val="000000" w:themeColor="text1"/>
                <w:sz w:val="22"/>
                <w:szCs w:val="22"/>
              </w:rPr>
              <w:t>Направеното предложение  не се приема, тъй като в случай на замърсяване компонентите на околната среда, разходите за почистването не са реципрочни на наложената санкция. Предложената мярка има превантивен характер.</w:t>
            </w:r>
          </w:p>
        </w:tc>
      </w:tr>
      <w:tr w:rsidR="003A7E1B" w:rsidRPr="00D05520" w:rsidTr="0096155C">
        <w:tc>
          <w:tcPr>
            <w:tcW w:w="557" w:type="dxa"/>
            <w:tcBorders>
              <w:top w:val="single" w:sz="4" w:space="0" w:color="auto"/>
              <w:left w:val="single" w:sz="4" w:space="0" w:color="auto"/>
              <w:bottom w:val="single" w:sz="4" w:space="0" w:color="auto"/>
              <w:right w:val="single" w:sz="4" w:space="0" w:color="auto"/>
            </w:tcBorders>
          </w:tcPr>
          <w:p w:rsidR="003A7E1B" w:rsidRPr="00D7127E" w:rsidRDefault="003A7E1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A7E1B" w:rsidRPr="00FB31EB" w:rsidRDefault="00FB31EB" w:rsidP="001F7B44">
            <w:pPr>
              <w:snapToGrid w:val="0"/>
              <w:jc w:val="center"/>
              <w:rPr>
                <w:rFonts w:ascii="Times New Roman" w:hAnsi="Times New Roman"/>
                <w:bCs/>
                <w:color w:val="000000" w:themeColor="text1"/>
              </w:rPr>
            </w:pPr>
            <w:r w:rsidRPr="00FB31EB">
              <w:rPr>
                <w:rFonts w:ascii="Times New Roman" w:hAnsi="Times New Roman"/>
                <w:bCs/>
                <w:color w:val="000000" w:themeColor="text1"/>
              </w:rPr>
              <w:t>АРИ</w:t>
            </w:r>
            <w:r w:rsidRPr="00FB31EB">
              <w:rPr>
                <w:rFonts w:ascii="Times New Roman" w:hAnsi="Times New Roman"/>
                <w:bCs/>
                <w:color w:val="000000" w:themeColor="text1"/>
                <w:lang w:val="en-US"/>
              </w:rPr>
              <w:t xml:space="preserve"> </w:t>
            </w:r>
            <w:r w:rsidRPr="00FB31EB">
              <w:rPr>
                <w:rFonts w:ascii="Times New Roman" w:hAnsi="Times New Roman"/>
                <w:bCs/>
                <w:color w:val="000000" w:themeColor="text1"/>
              </w:rPr>
              <w:t xml:space="preserve">   </w:t>
            </w:r>
          </w:p>
        </w:tc>
        <w:tc>
          <w:tcPr>
            <w:tcW w:w="4731" w:type="dxa"/>
            <w:tcBorders>
              <w:top w:val="single" w:sz="4" w:space="0" w:color="auto"/>
              <w:left w:val="single" w:sz="4" w:space="0" w:color="auto"/>
              <w:bottom w:val="single" w:sz="4" w:space="0" w:color="auto"/>
              <w:right w:val="single" w:sz="4" w:space="0" w:color="auto"/>
            </w:tcBorders>
          </w:tcPr>
          <w:p w:rsidR="0093421E" w:rsidRPr="0093421E" w:rsidRDefault="0093421E" w:rsidP="0093421E">
            <w:pPr>
              <w:jc w:val="both"/>
              <w:rPr>
                <w:rFonts w:ascii="Times New Roman" w:hAnsi="Times New Roman"/>
                <w:b/>
                <w:bCs/>
                <w:lang w:bidi="bg-BG"/>
              </w:rPr>
            </w:pPr>
            <w:bookmarkStart w:id="1" w:name="bookmark2"/>
            <w:r w:rsidRPr="0093421E">
              <w:rPr>
                <w:rFonts w:ascii="Times New Roman" w:hAnsi="Times New Roman"/>
                <w:b/>
                <w:bCs/>
                <w:lang w:bidi="bg-BG"/>
              </w:rPr>
              <w:t>7. Относно § 58 от проекта на ЗИД на ЗУО</w:t>
            </w:r>
            <w:bookmarkEnd w:id="1"/>
          </w:p>
          <w:p w:rsidR="0093421E" w:rsidRPr="0093421E" w:rsidRDefault="0093421E" w:rsidP="0093421E">
            <w:pPr>
              <w:jc w:val="both"/>
              <w:rPr>
                <w:rFonts w:ascii="Times New Roman" w:hAnsi="Times New Roman"/>
                <w:b/>
                <w:bCs/>
                <w:lang w:bidi="bg-BG"/>
              </w:rPr>
            </w:pPr>
            <w:r w:rsidRPr="0093421E">
              <w:rPr>
                <w:rFonts w:ascii="Times New Roman" w:hAnsi="Times New Roman"/>
                <w:b/>
                <w:bCs/>
                <w:lang w:bidi="bg-BG"/>
              </w:rPr>
              <w:t>С § 58 се създава се чл. 157а със следния текст:</w:t>
            </w:r>
          </w:p>
          <w:p w:rsidR="0093421E" w:rsidRPr="0093421E" w:rsidRDefault="0093421E" w:rsidP="0093421E">
            <w:pPr>
              <w:jc w:val="both"/>
              <w:rPr>
                <w:rFonts w:ascii="Times New Roman" w:hAnsi="Times New Roman"/>
                <w:bCs/>
                <w:iCs/>
                <w:lang w:bidi="bg-BG"/>
              </w:rPr>
            </w:pPr>
            <w:r>
              <w:rPr>
                <w:rFonts w:ascii="Times New Roman" w:hAnsi="Times New Roman"/>
                <w:bCs/>
                <w:iCs/>
                <w:lang w:bidi="bg-BG"/>
              </w:rPr>
              <w:t>„Чл</w:t>
            </w:r>
            <w:r w:rsidRPr="0093421E">
              <w:rPr>
                <w:rFonts w:ascii="Times New Roman" w:hAnsi="Times New Roman"/>
                <w:bCs/>
                <w:iCs/>
                <w:lang w:bidi="bg-BG"/>
              </w:rPr>
              <w:t>. 157а. Изготвените с технически средства или системи за видеонаблюдение на общините или РИОСВ снимки и видеозаписи, заснемащи или записващи датата и точния час на нарушението, са веществени доказателствени средства в административнонаказателния процес</w:t>
            </w:r>
            <w:r w:rsidRPr="0093421E">
              <w:rPr>
                <w:rFonts w:ascii="Times New Roman" w:hAnsi="Times New Roman"/>
                <w:bCs/>
                <w:lang w:bidi="bg-BG"/>
              </w:rPr>
              <w:t xml:space="preserve"> “.</w:t>
            </w:r>
          </w:p>
          <w:p w:rsidR="003A7E1B" w:rsidRPr="00B64C30" w:rsidRDefault="0093421E" w:rsidP="0093421E">
            <w:pPr>
              <w:jc w:val="both"/>
              <w:rPr>
                <w:rFonts w:ascii="Times New Roman" w:hAnsi="Times New Roman"/>
                <w:b/>
                <w:bCs/>
                <w:lang w:bidi="bg-BG"/>
              </w:rPr>
            </w:pPr>
            <w:r w:rsidRPr="0093421E">
              <w:rPr>
                <w:rFonts w:ascii="Times New Roman" w:hAnsi="Times New Roman"/>
                <w:bCs/>
                <w:lang w:bidi="bg-BG"/>
              </w:rPr>
              <w:t xml:space="preserve">Считаме, че тази разпоредба следва да отпадне от проекта на ЗИД на ЗУО. Веществените доказателствени средства, изискванията към тях и начинът на приобщаването им в административнонаказателното производство са уредени в Закона за административните </w:t>
            </w:r>
            <w:r w:rsidRPr="0093421E">
              <w:rPr>
                <w:rFonts w:ascii="Times New Roman" w:hAnsi="Times New Roman"/>
                <w:bCs/>
                <w:lang w:bidi="bg-BG"/>
              </w:rPr>
              <w:lastRenderedPageBreak/>
              <w:t>нарушения и наказания и в НПК, като тази нормативна уредба има за цел да гарантира както разкриването на обективната истина, така и правото на защита на засегнатите лица и принципите на справедливия процес. ЗУО е материалноправен закон и чрез него не следва да се уреждат специални процесуални правила, които да се отклоняват от общите разпоредби на административнонаказателния и наказателния процес.</w:t>
            </w:r>
          </w:p>
        </w:tc>
        <w:tc>
          <w:tcPr>
            <w:tcW w:w="2420" w:type="dxa"/>
            <w:tcBorders>
              <w:top w:val="single" w:sz="4" w:space="0" w:color="auto"/>
              <w:left w:val="single" w:sz="4" w:space="0" w:color="auto"/>
              <w:bottom w:val="single" w:sz="4" w:space="0" w:color="auto"/>
              <w:right w:val="single" w:sz="4" w:space="0" w:color="auto"/>
            </w:tcBorders>
          </w:tcPr>
          <w:p w:rsidR="003A7E1B" w:rsidRPr="00D05520" w:rsidRDefault="00E317D0" w:rsidP="00577AC0">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w:t>
            </w:r>
            <w:r w:rsidR="00577AC0">
              <w:rPr>
                <w:bCs/>
                <w:color w:val="000000" w:themeColor="text1"/>
                <w:sz w:val="22"/>
                <w:szCs w:val="22"/>
                <w:lang w:eastAsia="bg-BG"/>
              </w:rPr>
              <w:t>.</w:t>
            </w:r>
          </w:p>
        </w:tc>
        <w:tc>
          <w:tcPr>
            <w:tcW w:w="4084" w:type="dxa"/>
            <w:tcBorders>
              <w:top w:val="single" w:sz="4" w:space="0" w:color="auto"/>
              <w:left w:val="single" w:sz="4" w:space="0" w:color="auto"/>
              <w:bottom w:val="single" w:sz="4" w:space="0" w:color="auto"/>
              <w:right w:val="single" w:sz="4" w:space="0" w:color="auto"/>
            </w:tcBorders>
          </w:tcPr>
          <w:p w:rsidR="003A7E1B" w:rsidRPr="00D05520" w:rsidRDefault="00577AC0" w:rsidP="00453A58">
            <w:pPr>
              <w:pStyle w:val="CommentText"/>
              <w:snapToGrid w:val="0"/>
              <w:rPr>
                <w:bCs/>
                <w:color w:val="000000" w:themeColor="text1"/>
                <w:sz w:val="22"/>
                <w:szCs w:val="22"/>
              </w:rPr>
            </w:pPr>
            <w:r>
              <w:rPr>
                <w:bCs/>
                <w:color w:val="000000" w:themeColor="text1"/>
                <w:sz w:val="22"/>
                <w:szCs w:val="22"/>
              </w:rPr>
              <w:t>Предложението е премахнато от ЗИД на ЗУО.</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9C79CD" w:rsidP="00D7127E">
            <w:pPr>
              <w:snapToGrid w:val="0"/>
              <w:jc w:val="center"/>
              <w:rPr>
                <w:rFonts w:ascii="Times New Roman" w:hAnsi="Times New Roman"/>
                <w:b/>
                <w:bCs/>
                <w:color w:val="000000" w:themeColor="text1"/>
              </w:rPr>
            </w:pPr>
            <w:r w:rsidRPr="00D7127E">
              <w:rPr>
                <w:rFonts w:ascii="Times New Roman" w:hAnsi="Times New Roman"/>
                <w:b/>
                <w:bCs/>
                <w:color w:val="000000" w:themeColor="text1"/>
              </w:rPr>
              <w:lastRenderedPageBreak/>
              <w:t>4</w:t>
            </w:r>
          </w:p>
        </w:tc>
        <w:tc>
          <w:tcPr>
            <w:tcW w:w="2795" w:type="dxa"/>
            <w:tcBorders>
              <w:top w:val="single" w:sz="4" w:space="0" w:color="auto"/>
              <w:left w:val="single" w:sz="4" w:space="0" w:color="auto"/>
              <w:bottom w:val="single" w:sz="4" w:space="0" w:color="auto"/>
              <w:right w:val="single" w:sz="4" w:space="0" w:color="auto"/>
            </w:tcBorders>
          </w:tcPr>
          <w:p w:rsidR="00065C65" w:rsidRPr="00397117" w:rsidRDefault="009F7780" w:rsidP="00892372">
            <w:pPr>
              <w:snapToGrid w:val="0"/>
              <w:jc w:val="center"/>
              <w:rPr>
                <w:rFonts w:ascii="Times New Roman" w:hAnsi="Times New Roman"/>
                <w:b/>
                <w:color w:val="000000" w:themeColor="text1"/>
              </w:rPr>
            </w:pPr>
            <w:r w:rsidRPr="009C79CD">
              <w:rPr>
                <w:rFonts w:ascii="Times New Roman" w:hAnsi="Times New Roman"/>
                <w:b/>
                <w:color w:val="000000" w:themeColor="text1"/>
              </w:rPr>
              <w:t xml:space="preserve">ИНЖ. ИВАЙЛО ИВАНОВ – Н-К ОТДЕЛ „ООС“ В </w:t>
            </w:r>
            <w:r w:rsidRPr="009F7780">
              <w:rPr>
                <w:rFonts w:ascii="Times New Roman" w:hAnsi="Times New Roman"/>
                <w:b/>
                <w:color w:val="000000" w:themeColor="text1"/>
                <w:u w:val="single"/>
              </w:rPr>
              <w:t>„СОЛВЕЙ СОДИ“ АД</w:t>
            </w:r>
          </w:p>
        </w:tc>
        <w:tc>
          <w:tcPr>
            <w:tcW w:w="4731" w:type="dxa"/>
            <w:tcBorders>
              <w:top w:val="single" w:sz="4" w:space="0" w:color="auto"/>
              <w:left w:val="single" w:sz="4" w:space="0" w:color="auto"/>
              <w:bottom w:val="single" w:sz="4" w:space="0" w:color="auto"/>
              <w:right w:val="single" w:sz="4" w:space="0" w:color="auto"/>
            </w:tcBorders>
          </w:tcPr>
          <w:p w:rsidR="009C79CD" w:rsidRPr="009C79CD" w:rsidRDefault="009C79CD" w:rsidP="00A616BE">
            <w:pPr>
              <w:jc w:val="both"/>
              <w:rPr>
                <w:rFonts w:ascii="Times New Roman" w:hAnsi="Times New Roman"/>
              </w:rPr>
            </w:pPr>
            <w:r w:rsidRPr="009C79CD">
              <w:rPr>
                <w:rFonts w:ascii="Times New Roman" w:hAnsi="Times New Roman"/>
              </w:rPr>
              <w:t>Във връзка с предложения проект, бихме искали да обърнем внимание на необходимостта от прецизиране на предложения с проекта нов чл. 30а (1).</w:t>
            </w:r>
          </w:p>
          <w:p w:rsidR="009C79CD" w:rsidRPr="009C79CD" w:rsidRDefault="009C79CD" w:rsidP="00A616BE">
            <w:pPr>
              <w:jc w:val="both"/>
              <w:rPr>
                <w:rFonts w:ascii="Times New Roman" w:hAnsi="Times New Roman"/>
              </w:rPr>
            </w:pPr>
            <w:r w:rsidRPr="009C79CD">
              <w:rPr>
                <w:rFonts w:ascii="Times New Roman" w:hAnsi="Times New Roman"/>
              </w:rPr>
              <w:t>От проекто-разпоредба</w:t>
            </w:r>
            <w:r w:rsidR="009F7780">
              <w:rPr>
                <w:rFonts w:ascii="Times New Roman" w:hAnsi="Times New Roman"/>
              </w:rPr>
              <w:t>та не става ясно, че в обхвата ѝ</w:t>
            </w:r>
            <w:r w:rsidRPr="009C79CD">
              <w:rPr>
                <w:rFonts w:ascii="Times New Roman" w:hAnsi="Times New Roman"/>
              </w:rPr>
              <w:t xml:space="preserve"> попадат само производителите на топлинна и електрическа енергия произведени единствено от биомаса.  Разбирането ни е, че производителите изгарящи съвместно биомаса и други видове горива не попадат в обхвата на новото изискване. При тях, летящата пепел от биомаса не може физически да бъде отделена от общото количество летяща пепел, отдел</w:t>
            </w:r>
            <w:r w:rsidR="009F7780">
              <w:rPr>
                <w:rFonts w:ascii="Times New Roman" w:hAnsi="Times New Roman"/>
              </w:rPr>
              <w:t>ена от другите изгаряни горива.</w:t>
            </w:r>
          </w:p>
          <w:p w:rsidR="00065C65" w:rsidRPr="009C79CD" w:rsidRDefault="009C79CD" w:rsidP="00A616BE">
            <w:pPr>
              <w:jc w:val="both"/>
              <w:rPr>
                <w:rFonts w:ascii="Times New Roman" w:hAnsi="Times New Roman"/>
              </w:rPr>
            </w:pPr>
            <w:r w:rsidRPr="009C79CD">
              <w:rPr>
                <w:rFonts w:ascii="Times New Roman" w:hAnsi="Times New Roman"/>
              </w:rPr>
              <w:t>За да се избегне тази неяснота, предлагаме в новият текст на чл. 30а (1) изрично да бъде посочено, че същият касае производителите на топлинна и електрическа енергия изгарящи единствено / самостоятелно биомаса.</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B472F9" w:rsidP="00B472F9">
            <w:pPr>
              <w:pStyle w:val="CommentText"/>
              <w:snapToGrid w:val="0"/>
              <w:jc w:val="center"/>
              <w:rPr>
                <w:bCs/>
                <w:color w:val="000000" w:themeColor="text1"/>
                <w:sz w:val="22"/>
                <w:szCs w:val="22"/>
                <w:lang w:eastAsia="bg-BG"/>
              </w:rPr>
            </w:pPr>
            <w:r>
              <w:rPr>
                <w:bCs/>
                <w:color w:val="000000" w:themeColor="text1"/>
                <w:sz w:val="22"/>
                <w:szCs w:val="22"/>
                <w:lang w:eastAsia="bg-BG"/>
              </w:rPr>
              <w:t>-</w:t>
            </w:r>
          </w:p>
        </w:tc>
        <w:tc>
          <w:tcPr>
            <w:tcW w:w="4084" w:type="dxa"/>
            <w:tcBorders>
              <w:top w:val="single" w:sz="4" w:space="0" w:color="auto"/>
              <w:left w:val="single" w:sz="4" w:space="0" w:color="auto"/>
              <w:bottom w:val="single" w:sz="4" w:space="0" w:color="auto"/>
              <w:right w:val="single" w:sz="4" w:space="0" w:color="auto"/>
            </w:tcBorders>
          </w:tcPr>
          <w:p w:rsidR="00065C65" w:rsidRPr="00D05520" w:rsidRDefault="00B472F9" w:rsidP="006478E5">
            <w:pPr>
              <w:pStyle w:val="CommentText"/>
              <w:snapToGrid w:val="0"/>
              <w:jc w:val="both"/>
              <w:rPr>
                <w:bCs/>
                <w:color w:val="000000" w:themeColor="text1"/>
                <w:sz w:val="22"/>
                <w:szCs w:val="22"/>
              </w:rPr>
            </w:pPr>
            <w:r w:rsidRPr="00B472F9">
              <w:rPr>
                <w:bCs/>
                <w:color w:val="000000" w:themeColor="text1"/>
                <w:sz w:val="22"/>
                <w:szCs w:val="22"/>
              </w:rPr>
              <w:t>Текстовете в законопроекта</w:t>
            </w:r>
            <w:r w:rsidR="00EA549F">
              <w:rPr>
                <w:bCs/>
                <w:color w:val="000000" w:themeColor="text1"/>
                <w:sz w:val="22"/>
                <w:szCs w:val="22"/>
              </w:rPr>
              <w:t>,</w:t>
            </w:r>
            <w:r w:rsidRPr="00B472F9">
              <w:rPr>
                <w:bCs/>
                <w:color w:val="000000" w:themeColor="text1"/>
                <w:sz w:val="22"/>
                <w:szCs w:val="22"/>
              </w:rPr>
              <w:t xml:space="preserve"> свързани с Регламент (ЕС) 2022/2400 на Европейския парламент и на Съвета от 23 ноември 2022 година за изменение на приложения IV и V към Регламент (ЕС) 2019/1021 относно устойчивите органични замърсители са премахнати изцяло.</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842A97" w:rsidP="00D7127E">
            <w:pPr>
              <w:snapToGrid w:val="0"/>
              <w:jc w:val="center"/>
              <w:rPr>
                <w:rFonts w:ascii="Times New Roman" w:hAnsi="Times New Roman"/>
                <w:b/>
                <w:bCs/>
                <w:color w:val="000000" w:themeColor="text1"/>
              </w:rPr>
            </w:pPr>
            <w:r>
              <w:rPr>
                <w:rFonts w:ascii="Times New Roman" w:hAnsi="Times New Roman"/>
                <w:b/>
                <w:bCs/>
                <w:color w:val="000000" w:themeColor="text1"/>
              </w:rPr>
              <w:t>5</w:t>
            </w:r>
          </w:p>
        </w:tc>
        <w:tc>
          <w:tcPr>
            <w:tcW w:w="2795" w:type="dxa"/>
            <w:tcBorders>
              <w:top w:val="single" w:sz="4" w:space="0" w:color="auto"/>
              <w:left w:val="single" w:sz="4" w:space="0" w:color="auto"/>
              <w:bottom w:val="single" w:sz="4" w:space="0" w:color="auto"/>
              <w:right w:val="single" w:sz="4" w:space="0" w:color="auto"/>
            </w:tcBorders>
          </w:tcPr>
          <w:p w:rsidR="00397117" w:rsidRPr="00892372" w:rsidRDefault="00842A97" w:rsidP="00892372">
            <w:pPr>
              <w:snapToGrid w:val="0"/>
              <w:jc w:val="center"/>
              <w:rPr>
                <w:rFonts w:ascii="Times New Roman" w:hAnsi="Times New Roman"/>
                <w:b/>
                <w:color w:val="000000" w:themeColor="text1"/>
                <w:lang w:val="en-US"/>
              </w:rPr>
            </w:pPr>
            <w:r>
              <w:rPr>
                <w:rFonts w:ascii="Times New Roman" w:hAnsi="Times New Roman"/>
                <w:b/>
                <w:color w:val="000000" w:themeColor="text1"/>
              </w:rPr>
              <w:t>БОРА</w:t>
            </w:r>
            <w:r w:rsidR="00892372">
              <w:rPr>
                <w:rFonts w:ascii="Times New Roman" w:hAnsi="Times New Roman"/>
                <w:b/>
                <w:color w:val="000000" w:themeColor="text1"/>
              </w:rPr>
              <w:t xml:space="preserve"> </w:t>
            </w:r>
            <w:r w:rsidR="00892372">
              <w:rPr>
                <w:rFonts w:ascii="Times New Roman" w:hAnsi="Times New Roman"/>
                <w:b/>
                <w:color w:val="000000" w:themeColor="text1"/>
                <w:lang w:val="en-US"/>
              </w:rPr>
              <w:t xml:space="preserve">                            (</w:t>
            </w:r>
            <w:r w:rsidR="00892372">
              <w:rPr>
                <w:rFonts w:ascii="Times New Roman" w:hAnsi="Times New Roman"/>
                <w:b/>
                <w:color w:val="000000" w:themeColor="text1"/>
              </w:rPr>
              <w:t>БЪЛГАРСКА ОПОЛЗОТВОРЯВАЩА И РЕЦИКЛИРАЩА АСОЦИАЦИЯ</w:t>
            </w:r>
            <w:r w:rsidR="00892372">
              <w:rPr>
                <w:rFonts w:ascii="Times New Roman" w:hAnsi="Times New Roman"/>
                <w:b/>
                <w:color w:val="000000" w:themeColor="text1"/>
                <w:lang w:val="en-US"/>
              </w:rPr>
              <w:t>)</w:t>
            </w:r>
          </w:p>
        </w:tc>
        <w:tc>
          <w:tcPr>
            <w:tcW w:w="4731" w:type="dxa"/>
            <w:tcBorders>
              <w:top w:val="single" w:sz="4" w:space="0" w:color="auto"/>
              <w:left w:val="single" w:sz="4" w:space="0" w:color="auto"/>
              <w:bottom w:val="single" w:sz="4" w:space="0" w:color="auto"/>
              <w:right w:val="single" w:sz="4" w:space="0" w:color="auto"/>
            </w:tcBorders>
          </w:tcPr>
          <w:p w:rsidR="00E36CA0" w:rsidRPr="00E36CA0" w:rsidRDefault="00E36CA0" w:rsidP="00E36CA0">
            <w:pPr>
              <w:jc w:val="both"/>
              <w:rPr>
                <w:rFonts w:ascii="Times New Roman" w:hAnsi="Times New Roman"/>
              </w:rPr>
            </w:pPr>
            <w:r w:rsidRPr="00E36CA0">
              <w:rPr>
                <w:rFonts w:ascii="Times New Roman" w:hAnsi="Times New Roman"/>
              </w:rPr>
              <w:t>Сдружението приветства промените, които въвеждат яснота по отношение на видовете режими, на които подлежат лицата, извършващи дейности с отпадъци, както и текстовете, които имат за цел преустановяване извършването на нерегламентирани дейности с опасни и неопасни отпадъци.</w:t>
            </w:r>
          </w:p>
          <w:p w:rsidR="00E36CA0" w:rsidRPr="00E36CA0" w:rsidRDefault="00E36CA0" w:rsidP="00E36CA0">
            <w:pPr>
              <w:jc w:val="both"/>
              <w:rPr>
                <w:rFonts w:ascii="Times New Roman" w:hAnsi="Times New Roman"/>
              </w:rPr>
            </w:pPr>
            <w:r w:rsidRPr="00E36CA0">
              <w:rPr>
                <w:rFonts w:ascii="Times New Roman" w:hAnsi="Times New Roman"/>
              </w:rPr>
              <w:t xml:space="preserve">В допълнение бихме искали да предложим текстове в ЗУО, които касаят санкционирането на неизпълнението на целите за разделно </w:t>
            </w:r>
            <w:r w:rsidRPr="00E36CA0">
              <w:rPr>
                <w:rFonts w:ascii="Times New Roman" w:hAnsi="Times New Roman"/>
              </w:rPr>
              <w:lastRenderedPageBreak/>
              <w:t>събиране и рециклиране от организациите по оползотворяване. Целта е санкцията да бъде диференцирана с оглед тежестта на нарушението, тъй като в някои случаи тя е несъразмерно висока в сравнение с допуснатото неизпълнение.</w:t>
            </w:r>
          </w:p>
          <w:p w:rsidR="00E36CA0" w:rsidRPr="00E36CA0" w:rsidRDefault="00E36CA0" w:rsidP="00E36CA0">
            <w:pPr>
              <w:jc w:val="both"/>
              <w:rPr>
                <w:rFonts w:ascii="Times New Roman" w:hAnsi="Times New Roman"/>
                <w:u w:val="single"/>
              </w:rPr>
            </w:pPr>
            <w:r w:rsidRPr="00E36CA0">
              <w:rPr>
                <w:rFonts w:ascii="Times New Roman" w:hAnsi="Times New Roman"/>
              </w:rPr>
              <w:t xml:space="preserve">Предвидените в ЗУО санкции при неизпълнение на целите за разделно събиране, повторна употреба и рециклиране са много сериозни и </w:t>
            </w:r>
            <w:r w:rsidRPr="00E36CA0">
              <w:rPr>
                <w:rFonts w:ascii="Times New Roman" w:hAnsi="Times New Roman"/>
                <w:b/>
                <w:bCs/>
              </w:rPr>
              <w:t>включват отнемане на разрешението за извършване на дейност като организация по оползотворяване</w:t>
            </w:r>
            <w:r w:rsidRPr="00E36CA0">
              <w:rPr>
                <w:rFonts w:ascii="Times New Roman" w:hAnsi="Times New Roman"/>
              </w:rPr>
              <w:t xml:space="preserve">, което е възможно най-тежката санкция за оператор в областта на дейностите с отпадъци. Санкциите се прилагат с цялата си тежест, дори когато неизпълнението е незначително /например неизпълнение на целта с няколко килограма/. Т.е. законът предвижда налагане на еднаква санкция във всички случаи, без да взема предвид тежестта на извършеното нарушение. Не е обосновано да се наложи една и съща санкция, както при пълно неизпълнение на целите, така и при неизпълнение от 20 кг. Затова считаме, че законът трябва да допуска възможност за определяне на санкцията съобразно степента/тежестта на неизпълнението. В противен случай тя би била несъразмерна на нарушението, което от своя страна би нарушило принципа на съразмерност съгласно чл. 6 от АПК. Затова предлагаме разрешението по чл. 81 от ЗУО да не се отнема при незначително неизпълнение на целите, като „незначителното неизпълнение“ бъде обвързано с количествен показател. </w:t>
            </w:r>
            <w:r w:rsidRPr="00E36CA0">
              <w:rPr>
                <w:rFonts w:ascii="Times New Roman" w:hAnsi="Times New Roman"/>
                <w:u w:val="single"/>
              </w:rPr>
              <w:t>В този смисъл предлагаме следното изменение и допълнение на чл. 91, ал. 1, т. 2 от ЗУО:</w:t>
            </w:r>
          </w:p>
          <w:p w:rsidR="00E36CA0" w:rsidRPr="00E36CA0" w:rsidRDefault="00E36CA0" w:rsidP="00E36CA0">
            <w:pPr>
              <w:jc w:val="both"/>
              <w:rPr>
                <w:rFonts w:ascii="Times New Roman" w:hAnsi="Times New Roman"/>
              </w:rPr>
            </w:pPr>
          </w:p>
          <w:p w:rsidR="00E36CA0" w:rsidRPr="00E36CA0" w:rsidRDefault="00E36CA0" w:rsidP="00E36CA0">
            <w:pPr>
              <w:jc w:val="both"/>
              <w:rPr>
                <w:rFonts w:ascii="Times New Roman" w:hAnsi="Times New Roman"/>
                <w:b/>
                <w:bCs/>
                <w:i/>
                <w:iCs/>
              </w:rPr>
            </w:pPr>
            <w:r w:rsidRPr="00E36CA0">
              <w:rPr>
                <w:rFonts w:ascii="Times New Roman" w:hAnsi="Times New Roman"/>
                <w:b/>
                <w:bCs/>
              </w:rPr>
              <w:t xml:space="preserve">“т. 2 </w:t>
            </w:r>
            <w:r w:rsidRPr="00E36CA0">
              <w:rPr>
                <w:rFonts w:ascii="Times New Roman" w:hAnsi="Times New Roman"/>
                <w:b/>
                <w:bCs/>
                <w:i/>
                <w:iCs/>
              </w:rPr>
              <w:t xml:space="preserve">не са изпълнени една или повече от целите по чл. 14, ал. 1 за разделно събиране, </w:t>
            </w:r>
            <w:r w:rsidRPr="00E36CA0">
              <w:rPr>
                <w:rFonts w:ascii="Times New Roman" w:hAnsi="Times New Roman"/>
                <w:b/>
                <w:bCs/>
                <w:i/>
                <w:iCs/>
              </w:rPr>
              <w:lastRenderedPageBreak/>
              <w:t>повторна употреба, рециклиране или оползотворяване на съответния вид масово разпространени отпадъци и това неизпълнение надвишава 5% от съответната цел за разделно събиране, за повторна употреба, за рециклиране или оползотворяване или съответната цел по видове материали.”</w:t>
            </w:r>
          </w:p>
          <w:p w:rsidR="00E36CA0" w:rsidRPr="00E36CA0" w:rsidRDefault="00E36CA0" w:rsidP="00E36CA0">
            <w:pPr>
              <w:jc w:val="both"/>
              <w:rPr>
                <w:rFonts w:ascii="Times New Roman" w:hAnsi="Times New Roman"/>
                <w:u w:val="single"/>
              </w:rPr>
            </w:pPr>
            <w:r w:rsidRPr="00E36CA0">
              <w:rPr>
                <w:rFonts w:ascii="Times New Roman" w:hAnsi="Times New Roman"/>
              </w:rPr>
              <w:t xml:space="preserve">В случаите, когато е налице неизпълнение на целите до 5% от организациите по оползотворяване, предлагаме да не бъде отнемано тяхното разрешение, а вместо това да бъде предвидена имуществена санкция в ЗУО. </w:t>
            </w:r>
            <w:r w:rsidRPr="00E36CA0">
              <w:rPr>
                <w:rFonts w:ascii="Times New Roman" w:hAnsi="Times New Roman"/>
                <w:u w:val="single"/>
              </w:rPr>
              <w:t>За целта чл. 148, ал. 1 от ЗУО следва да бъде изменен, като се добави нова т.11:</w:t>
            </w:r>
          </w:p>
          <w:p w:rsidR="00E36CA0" w:rsidRPr="00E36CA0" w:rsidRDefault="00E36CA0" w:rsidP="00E36CA0">
            <w:pPr>
              <w:jc w:val="both"/>
              <w:rPr>
                <w:rFonts w:ascii="Times New Roman" w:hAnsi="Times New Roman"/>
                <w:b/>
                <w:bCs/>
                <w:i/>
                <w:iCs/>
              </w:rPr>
            </w:pPr>
            <w:r w:rsidRPr="00E36CA0">
              <w:rPr>
                <w:rFonts w:ascii="Times New Roman" w:hAnsi="Times New Roman"/>
                <w:b/>
                <w:bCs/>
                <w:i/>
                <w:iCs/>
              </w:rPr>
              <w:t>“11. не изпълни една или повече от целите по чл. 14, ал. 1 за разделно събиране, повторна употреба, рециклиране или оползотворяване на съответния вид масово разпространени отпадъци, когато това неизпълнение не надвишава 5% от съответната цел за разделно събиране, за повторна употреба, за рециклиране или оползотворяване или съответната цел по видове материали.”</w:t>
            </w:r>
          </w:p>
          <w:p w:rsidR="00E36CA0" w:rsidRPr="00E36CA0" w:rsidRDefault="00E36CA0" w:rsidP="00E36CA0">
            <w:pPr>
              <w:jc w:val="both"/>
              <w:rPr>
                <w:rFonts w:ascii="Times New Roman" w:hAnsi="Times New Roman"/>
                <w:u w:val="single"/>
              </w:rPr>
            </w:pPr>
            <w:r w:rsidRPr="00E36CA0">
              <w:rPr>
                <w:rFonts w:ascii="Times New Roman" w:hAnsi="Times New Roman"/>
              </w:rPr>
              <w:t xml:space="preserve">В хипотезата, визирана в предложената т.11, предлагаме на съответната организация по оползотворяване да бъде наложена имуществена санкция, която да бъде в размер на продуктовата такса съгласно </w:t>
            </w:r>
            <w:bookmarkStart w:id="2" w:name="_Hlk159316545"/>
            <w:r w:rsidRPr="00E36CA0">
              <w:rPr>
                <w:rFonts w:ascii="Times New Roman" w:hAnsi="Times New Roman"/>
                <w:i/>
                <w:iCs/>
              </w:rPr>
              <w:t>Наредбата за определяне на реда и размера за заплащане на продуктова такса</w:t>
            </w:r>
            <w:bookmarkEnd w:id="2"/>
            <w:r w:rsidRPr="00E36CA0">
              <w:rPr>
                <w:rFonts w:ascii="Times New Roman" w:hAnsi="Times New Roman"/>
              </w:rPr>
              <w:t xml:space="preserve">, изчислена за количеството отпадъци по вид /материал, за което е установено неизпълнение на целите по чл. 14, ал. 1 от ЗУО. </w:t>
            </w:r>
            <w:r w:rsidRPr="00E36CA0">
              <w:rPr>
                <w:rFonts w:ascii="Times New Roman" w:hAnsi="Times New Roman"/>
                <w:u w:val="single"/>
              </w:rPr>
              <w:t>В тази връзка предлагаме чл. 148 да бъде допълнен с нова ал. 6 със следното съдържание:</w:t>
            </w:r>
          </w:p>
          <w:p w:rsidR="00E36CA0" w:rsidRPr="00E36CA0" w:rsidRDefault="00E36CA0" w:rsidP="00E36CA0">
            <w:pPr>
              <w:jc w:val="both"/>
              <w:rPr>
                <w:rFonts w:ascii="Times New Roman" w:hAnsi="Times New Roman"/>
                <w:b/>
                <w:bCs/>
                <w:i/>
                <w:iCs/>
              </w:rPr>
            </w:pPr>
            <w:r w:rsidRPr="00E36CA0">
              <w:rPr>
                <w:rFonts w:ascii="Times New Roman" w:hAnsi="Times New Roman"/>
                <w:b/>
                <w:bCs/>
                <w:i/>
                <w:iCs/>
              </w:rPr>
              <w:t xml:space="preserve">“ал. 6. За нарушение по ал. 1, т. 11 се налага имуществена санкция в размер на </w:t>
            </w:r>
            <w:r w:rsidRPr="00E36CA0">
              <w:rPr>
                <w:rFonts w:ascii="Times New Roman" w:hAnsi="Times New Roman"/>
                <w:b/>
                <w:bCs/>
                <w:i/>
                <w:iCs/>
              </w:rPr>
              <w:lastRenderedPageBreak/>
              <w:t>продуктовата такса съгласно Наредбата за определяне на реда и размера за заплащане на продуктова такса, изчислена за количеството масово разпространени отпадъци по вид /материал, за което е установено неизпълнение.”</w:t>
            </w:r>
          </w:p>
          <w:p w:rsidR="00E36CA0" w:rsidRPr="00E36CA0" w:rsidRDefault="00E36CA0" w:rsidP="00E36CA0">
            <w:pPr>
              <w:jc w:val="both"/>
              <w:rPr>
                <w:rFonts w:ascii="Times New Roman" w:hAnsi="Times New Roman"/>
              </w:rPr>
            </w:pPr>
          </w:p>
          <w:p w:rsidR="00E36CA0" w:rsidRPr="00E36CA0" w:rsidRDefault="00E36CA0" w:rsidP="00E36CA0">
            <w:pPr>
              <w:jc w:val="both"/>
              <w:rPr>
                <w:rFonts w:ascii="Times New Roman" w:hAnsi="Times New Roman"/>
                <w:u w:val="single"/>
              </w:rPr>
            </w:pPr>
            <w:r w:rsidRPr="00E36CA0">
              <w:rPr>
                <w:rFonts w:ascii="Times New Roman" w:hAnsi="Times New Roman"/>
              </w:rPr>
              <w:t xml:space="preserve">В случай че горните предложения бъдат приети, е необходимо да бъде изменена и разпоредбата на чл. 82, ал. 3, т. 2 от ЗУО, която предвижда усвояване на банковата гаранция при неизпълнение на една или повече цели по чл. 14, ал. 1 от ЗУО. Към настоящия момент този текст е неприложим, тъй като винаги когато е налице неизпълнение на целите за разделно събиране и рециклиране, министърът на околната среда и водите е длъжен да отнеме разрешението и да усвои банковата гаранция в пълен размер /чл. 82, ал. 3, т. 1/. </w:t>
            </w:r>
            <w:r w:rsidRPr="00E36CA0">
              <w:rPr>
                <w:rFonts w:ascii="Times New Roman" w:hAnsi="Times New Roman"/>
                <w:u w:val="single"/>
              </w:rPr>
              <w:t>Затова предлагаме т. 2 на чл. 82, ал. 3 да придобие следната редакция:</w:t>
            </w:r>
          </w:p>
          <w:p w:rsidR="00E36CA0" w:rsidRPr="00E36CA0" w:rsidRDefault="00E36CA0" w:rsidP="00E36CA0">
            <w:pPr>
              <w:jc w:val="both"/>
              <w:rPr>
                <w:rFonts w:ascii="Times New Roman" w:hAnsi="Times New Roman"/>
                <w:i/>
                <w:iCs/>
              </w:rPr>
            </w:pPr>
          </w:p>
          <w:p w:rsidR="00E36CA0" w:rsidRPr="00E36CA0" w:rsidRDefault="00E36CA0" w:rsidP="00E36CA0">
            <w:pPr>
              <w:jc w:val="both"/>
              <w:rPr>
                <w:rFonts w:ascii="Times New Roman" w:hAnsi="Times New Roman"/>
                <w:b/>
                <w:bCs/>
                <w:i/>
                <w:iCs/>
              </w:rPr>
            </w:pPr>
            <w:r w:rsidRPr="00E36CA0">
              <w:rPr>
                <w:rFonts w:ascii="Times New Roman" w:hAnsi="Times New Roman"/>
                <w:b/>
                <w:bCs/>
                <w:i/>
                <w:iCs/>
              </w:rPr>
              <w:t>2. “при неизпълнение в размер до 5% на една или повече от целите по чл. 14, ал. 1 за разделно събиране, за повторна употреба, за рециклиране или оползотворяване или съответната цел по видове материали и организацията по оползотворяване или лицето чл. 14, ал. 1, изпълняващо задълженията си индивидуално, не заплати наложената имуществена санкция - до размера на наложената имуществена санкция;”</w:t>
            </w:r>
          </w:p>
          <w:p w:rsidR="00397117" w:rsidRPr="00E36CA0" w:rsidRDefault="00E36CA0" w:rsidP="00A616BE">
            <w:pPr>
              <w:jc w:val="both"/>
              <w:rPr>
                <w:rFonts w:ascii="Times New Roman" w:hAnsi="Times New Roman"/>
              </w:rPr>
            </w:pPr>
            <w:r w:rsidRPr="00E36CA0">
              <w:rPr>
                <w:rFonts w:ascii="Times New Roman" w:hAnsi="Times New Roman"/>
              </w:rPr>
              <w:t xml:space="preserve">Т.е. в този случай банковата гаранция ще бъде усвоена до размера на имуществената санкция по чл. 148, ал. 1, т. 11 от ЗУО, само ако тя не бъде заплатена в срок. Ако неизпълнението е по-голямо от 5%, тогава разрешението следва да бъде отнето съгласно чл. 91, ал. 1, т. 2 от </w:t>
            </w:r>
            <w:r w:rsidRPr="00E36CA0">
              <w:rPr>
                <w:rFonts w:ascii="Times New Roman" w:hAnsi="Times New Roman"/>
              </w:rPr>
              <w:lastRenderedPageBreak/>
              <w:t>ЗУО /в променената редакция/ и гаранцията да бъде усвоена в пълен размер съгласно чл. 82, ал. 3, т. 1 от ЗУО.</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E21B7A" w:rsidP="006478E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w:t>
            </w:r>
          </w:p>
        </w:tc>
        <w:tc>
          <w:tcPr>
            <w:tcW w:w="4084" w:type="dxa"/>
            <w:tcBorders>
              <w:top w:val="single" w:sz="4" w:space="0" w:color="auto"/>
              <w:left w:val="single" w:sz="4" w:space="0" w:color="auto"/>
              <w:bottom w:val="single" w:sz="4" w:space="0" w:color="auto"/>
              <w:right w:val="single" w:sz="4" w:space="0" w:color="auto"/>
            </w:tcBorders>
          </w:tcPr>
          <w:p w:rsidR="00397117" w:rsidRPr="00EA549F" w:rsidRDefault="0039515C" w:rsidP="00EA549F">
            <w:pPr>
              <w:pStyle w:val="CommentText"/>
              <w:snapToGrid w:val="0"/>
              <w:jc w:val="both"/>
              <w:rPr>
                <w:bCs/>
                <w:color w:val="000000" w:themeColor="text1"/>
                <w:sz w:val="22"/>
                <w:szCs w:val="22"/>
              </w:rPr>
            </w:pPr>
            <w:r w:rsidRPr="00EA549F">
              <w:rPr>
                <w:bCs/>
                <w:color w:val="000000" w:themeColor="text1"/>
                <w:sz w:val="22"/>
                <w:szCs w:val="22"/>
              </w:rPr>
              <w:t>Предложеният</w:t>
            </w:r>
            <w:r w:rsidR="008F3FAB" w:rsidRPr="00EA549F">
              <w:rPr>
                <w:bCs/>
                <w:color w:val="000000" w:themeColor="text1"/>
                <w:sz w:val="22"/>
                <w:szCs w:val="22"/>
              </w:rPr>
              <w:t>а</w:t>
            </w:r>
            <w:r w:rsidRPr="00EA549F">
              <w:rPr>
                <w:bCs/>
                <w:color w:val="000000" w:themeColor="text1"/>
                <w:sz w:val="22"/>
                <w:szCs w:val="22"/>
              </w:rPr>
              <w:t xml:space="preserve"> </w:t>
            </w:r>
            <w:r w:rsidR="00EA549F">
              <w:rPr>
                <w:bCs/>
                <w:color w:val="000000" w:themeColor="text1"/>
                <w:sz w:val="22"/>
                <w:szCs w:val="22"/>
              </w:rPr>
              <w:t>са</w:t>
            </w:r>
            <w:r w:rsidR="008F3FAB" w:rsidRPr="00EA549F">
              <w:rPr>
                <w:bCs/>
                <w:color w:val="000000" w:themeColor="text1"/>
                <w:sz w:val="22"/>
                <w:szCs w:val="22"/>
              </w:rPr>
              <w:t xml:space="preserve"> отразени в текста на параграфите.</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8F006A"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6</w:t>
            </w:r>
          </w:p>
        </w:tc>
        <w:tc>
          <w:tcPr>
            <w:tcW w:w="2795" w:type="dxa"/>
            <w:tcBorders>
              <w:top w:val="single" w:sz="4" w:space="0" w:color="auto"/>
              <w:left w:val="single" w:sz="4" w:space="0" w:color="auto"/>
              <w:bottom w:val="single" w:sz="4" w:space="0" w:color="auto"/>
              <w:right w:val="single" w:sz="4" w:space="0" w:color="auto"/>
            </w:tcBorders>
          </w:tcPr>
          <w:p w:rsidR="00397117" w:rsidRPr="00397117" w:rsidRDefault="000F03C0" w:rsidP="000F03C0">
            <w:pPr>
              <w:snapToGrid w:val="0"/>
              <w:jc w:val="center"/>
              <w:rPr>
                <w:rFonts w:ascii="Times New Roman" w:hAnsi="Times New Roman"/>
                <w:b/>
                <w:color w:val="000000" w:themeColor="text1"/>
              </w:rPr>
            </w:pPr>
            <w:r>
              <w:rPr>
                <w:rFonts w:ascii="Times New Roman" w:hAnsi="Times New Roman"/>
                <w:b/>
                <w:color w:val="000000" w:themeColor="text1"/>
                <w:lang w:val="en-US"/>
              </w:rPr>
              <w:t>(</w:t>
            </w:r>
            <w:r>
              <w:rPr>
                <w:rFonts w:ascii="Times New Roman" w:hAnsi="Times New Roman"/>
                <w:b/>
                <w:color w:val="000000" w:themeColor="text1"/>
              </w:rPr>
              <w:t>НСИ</w:t>
            </w:r>
            <w:r>
              <w:rPr>
                <w:rFonts w:ascii="Times New Roman" w:hAnsi="Times New Roman"/>
                <w:b/>
                <w:color w:val="000000" w:themeColor="text1"/>
                <w:lang w:val="en-US"/>
              </w:rPr>
              <w:t>)</w:t>
            </w:r>
            <w:r>
              <w:rPr>
                <w:rFonts w:ascii="Times New Roman" w:hAnsi="Times New Roman"/>
                <w:b/>
                <w:color w:val="000000" w:themeColor="text1"/>
              </w:rPr>
              <w:t xml:space="preserve">                НАЦИОНАЛЕН СТАТИСТИЧЕСКИ ИНСТИТУТ</w:t>
            </w:r>
          </w:p>
        </w:tc>
        <w:tc>
          <w:tcPr>
            <w:tcW w:w="4731" w:type="dxa"/>
            <w:tcBorders>
              <w:top w:val="single" w:sz="4" w:space="0" w:color="auto"/>
              <w:left w:val="single" w:sz="4" w:space="0" w:color="auto"/>
              <w:bottom w:val="single" w:sz="4" w:space="0" w:color="auto"/>
              <w:right w:val="single" w:sz="4" w:space="0" w:color="auto"/>
            </w:tcBorders>
          </w:tcPr>
          <w:p w:rsidR="008F006A" w:rsidRPr="008F006A" w:rsidRDefault="00804A11" w:rsidP="008F006A">
            <w:pPr>
              <w:jc w:val="both"/>
              <w:rPr>
                <w:rFonts w:ascii="Times New Roman" w:hAnsi="Times New Roman"/>
              </w:rPr>
            </w:pPr>
            <w:r>
              <w:rPr>
                <w:rFonts w:ascii="Times New Roman" w:hAnsi="Times New Roman"/>
                <w:b/>
              </w:rPr>
              <w:t>П</w:t>
            </w:r>
            <w:r w:rsidR="008F006A" w:rsidRPr="008F006A">
              <w:rPr>
                <w:rFonts w:ascii="Times New Roman" w:hAnsi="Times New Roman"/>
                <w:b/>
              </w:rPr>
              <w:t>редложение по §16, с който се създава нов член - чл. 48в</w:t>
            </w:r>
            <w:r w:rsidR="008F006A" w:rsidRPr="008F006A">
              <w:rPr>
                <w:rFonts w:ascii="Times New Roman" w:hAnsi="Times New Roman"/>
              </w:rPr>
              <w:t>:</w:t>
            </w:r>
          </w:p>
          <w:p w:rsidR="008F006A" w:rsidRPr="008F006A" w:rsidRDefault="008F006A" w:rsidP="008F006A">
            <w:pPr>
              <w:jc w:val="both"/>
              <w:rPr>
                <w:rFonts w:ascii="Times New Roman" w:hAnsi="Times New Roman"/>
              </w:rPr>
            </w:pPr>
            <w:r w:rsidRPr="008F006A">
              <w:rPr>
                <w:rFonts w:ascii="Times New Roman" w:hAnsi="Times New Roman"/>
              </w:rPr>
              <w:t xml:space="preserve">В текста на </w:t>
            </w:r>
            <w:r w:rsidRPr="008F006A">
              <w:rPr>
                <w:rFonts w:ascii="Times New Roman" w:hAnsi="Times New Roman"/>
                <w:lang w:val="en-US"/>
              </w:rPr>
              <w:t xml:space="preserve">новия </w:t>
            </w:r>
            <w:r w:rsidRPr="008F006A">
              <w:rPr>
                <w:rFonts w:ascii="Times New Roman" w:hAnsi="Times New Roman"/>
              </w:rPr>
              <w:t xml:space="preserve">чл. 48в след думата „изискуемата“ да се допълни текстът с добавяне на уточнението </w:t>
            </w:r>
            <w:r w:rsidRPr="008F006A">
              <w:rPr>
                <w:rFonts w:ascii="Times New Roman" w:hAnsi="Times New Roman"/>
                <w:u w:val="single"/>
              </w:rPr>
              <w:t>„по този закон“</w:t>
            </w:r>
            <w:r w:rsidRPr="008F006A">
              <w:rPr>
                <w:rFonts w:ascii="Times New Roman" w:hAnsi="Times New Roman"/>
              </w:rPr>
              <w:t xml:space="preserve">. Тоест текстът да се редактира по следния начин: </w:t>
            </w:r>
            <w:r w:rsidRPr="008F006A">
              <w:rPr>
                <w:rFonts w:ascii="Times New Roman" w:hAnsi="Times New Roman"/>
                <w:i/>
              </w:rPr>
              <w:t xml:space="preserve">„Изпълнителният директор на ИАОС докладва до Европейската комисия изискуемата </w:t>
            </w:r>
            <w:r w:rsidRPr="008F006A">
              <w:rPr>
                <w:rFonts w:ascii="Times New Roman" w:hAnsi="Times New Roman"/>
                <w:i/>
                <w:u w:val="single"/>
              </w:rPr>
              <w:t>по този закон</w:t>
            </w:r>
            <w:r w:rsidRPr="008F006A">
              <w:rPr>
                <w:rFonts w:ascii="Times New Roman" w:hAnsi="Times New Roman"/>
                <w:i/>
              </w:rPr>
              <w:t xml:space="preserve"> информация в областта на отпадъците…</w:t>
            </w:r>
            <w:r w:rsidRPr="008F006A">
              <w:rPr>
                <w:rFonts w:ascii="Times New Roman" w:hAnsi="Times New Roman"/>
              </w:rPr>
              <w:t>“.</w:t>
            </w:r>
          </w:p>
          <w:p w:rsidR="008F006A" w:rsidRPr="008F006A" w:rsidRDefault="008F006A" w:rsidP="008F006A">
            <w:pPr>
              <w:jc w:val="both"/>
              <w:rPr>
                <w:rFonts w:ascii="Times New Roman" w:hAnsi="Times New Roman"/>
              </w:rPr>
            </w:pPr>
            <w:r w:rsidRPr="008F006A">
              <w:rPr>
                <w:rFonts w:ascii="Times New Roman" w:hAnsi="Times New Roman"/>
                <w:b/>
              </w:rPr>
              <w:t>Мотивите</w:t>
            </w:r>
            <w:r w:rsidRPr="008F006A">
              <w:rPr>
                <w:rFonts w:ascii="Times New Roman" w:hAnsi="Times New Roman"/>
              </w:rPr>
              <w:t xml:space="preserve"> за предложението ни са следните:</w:t>
            </w:r>
          </w:p>
          <w:p w:rsidR="008F006A" w:rsidRPr="008F006A" w:rsidRDefault="008F006A" w:rsidP="008F006A">
            <w:pPr>
              <w:jc w:val="both"/>
              <w:rPr>
                <w:rFonts w:ascii="Times New Roman" w:hAnsi="Times New Roman"/>
              </w:rPr>
            </w:pPr>
            <w:r w:rsidRPr="008F006A">
              <w:rPr>
                <w:rFonts w:ascii="Times New Roman" w:hAnsi="Times New Roman"/>
              </w:rPr>
              <w:t>Новият чл. 48в в ЗИД на ЗУО вменява на изпълнителния директор на Изпълнителна агенция по околна среда (ИАОС) задължението да „</w:t>
            </w:r>
            <w:r w:rsidRPr="008F006A">
              <w:rPr>
                <w:rFonts w:ascii="Times New Roman" w:hAnsi="Times New Roman"/>
                <w:i/>
              </w:rPr>
              <w:t xml:space="preserve">докладва до Европейската комисия изискуемата информация в областта на отпадъците в сроковете и форматите, определени със съответните европейски актове“. </w:t>
            </w:r>
            <w:r w:rsidRPr="008F006A">
              <w:rPr>
                <w:rFonts w:ascii="Times New Roman" w:hAnsi="Times New Roman"/>
              </w:rPr>
              <w:t>Текстът оставя</w:t>
            </w:r>
            <w:r w:rsidRPr="008F006A">
              <w:rPr>
                <w:rFonts w:ascii="Times New Roman" w:hAnsi="Times New Roman"/>
                <w:b/>
              </w:rPr>
              <w:t xml:space="preserve"> впечатлението, че в България изпълнителният директор на ИАОС извършва всички докладвания за отпадъците по действащите европейски актове, което не съответства на нормативната уредба</w:t>
            </w:r>
            <w:r w:rsidRPr="008F006A">
              <w:rPr>
                <w:rFonts w:ascii="Times New Roman" w:hAnsi="Times New Roman"/>
              </w:rPr>
              <w:t xml:space="preserve">. Едно от задълженията на страната ни за докладване в областта на отпадъците е това по </w:t>
            </w:r>
            <w:r w:rsidRPr="008F006A">
              <w:rPr>
                <w:rFonts w:ascii="Times New Roman" w:hAnsi="Times New Roman"/>
                <w:i/>
              </w:rPr>
              <w:t>Регламент (ЕО) № 2150/2002 относно статистиката на отпадъците</w:t>
            </w:r>
            <w:r w:rsidRPr="008F006A">
              <w:rPr>
                <w:rFonts w:ascii="Times New Roman" w:hAnsi="Times New Roman"/>
              </w:rPr>
              <w:t>, за което ИАОС не е компетентен орган.</w:t>
            </w:r>
          </w:p>
          <w:p w:rsidR="008F006A" w:rsidRPr="008F006A" w:rsidRDefault="008F006A" w:rsidP="008F006A">
            <w:pPr>
              <w:jc w:val="both"/>
              <w:rPr>
                <w:rFonts w:ascii="Times New Roman" w:hAnsi="Times New Roman"/>
              </w:rPr>
            </w:pPr>
            <w:r w:rsidRPr="008F006A">
              <w:rPr>
                <w:rFonts w:ascii="Times New Roman" w:hAnsi="Times New Roman"/>
                <w:b/>
              </w:rPr>
              <w:t xml:space="preserve">Компетентен орган за докладването до Европейската комисия (ГД Евростат) по </w:t>
            </w:r>
            <w:r w:rsidRPr="008F006A">
              <w:rPr>
                <w:rFonts w:ascii="Times New Roman" w:hAnsi="Times New Roman"/>
                <w:b/>
                <w:i/>
              </w:rPr>
              <w:t>Регламент (ЕО) № 2150/2002 относно статистиката на отпадъците</w:t>
            </w:r>
            <w:r w:rsidRPr="008F006A">
              <w:rPr>
                <w:rFonts w:ascii="Times New Roman" w:hAnsi="Times New Roman"/>
                <w:b/>
              </w:rPr>
              <w:t xml:space="preserve"> е НСИ.</w:t>
            </w:r>
            <w:r w:rsidRPr="008F006A">
              <w:rPr>
                <w:rFonts w:ascii="Times New Roman" w:hAnsi="Times New Roman"/>
              </w:rPr>
              <w:t xml:space="preserve"> Със </w:t>
            </w:r>
            <w:r w:rsidRPr="008F006A">
              <w:rPr>
                <w:rFonts w:ascii="Times New Roman" w:hAnsi="Times New Roman"/>
                <w:i/>
              </w:rPr>
              <w:t>Закона за статистиката</w:t>
            </w:r>
            <w:r w:rsidRPr="008F006A">
              <w:rPr>
                <w:rFonts w:ascii="Times New Roman" w:hAnsi="Times New Roman"/>
              </w:rPr>
              <w:t xml:space="preserve">, в съответствие с </w:t>
            </w:r>
            <w:r w:rsidRPr="008F006A">
              <w:rPr>
                <w:rFonts w:ascii="Times New Roman" w:hAnsi="Times New Roman"/>
                <w:i/>
              </w:rPr>
              <w:t>Регламент (ЕО) № 223/2009 относно европейската статистика</w:t>
            </w:r>
            <w:r w:rsidRPr="008F006A">
              <w:rPr>
                <w:rFonts w:ascii="Times New Roman" w:hAnsi="Times New Roman"/>
              </w:rPr>
              <w:t xml:space="preserve">, НСИ е </w:t>
            </w:r>
            <w:r w:rsidRPr="008F006A">
              <w:rPr>
                <w:rFonts w:ascii="Times New Roman" w:hAnsi="Times New Roman"/>
              </w:rPr>
              <w:lastRenderedPageBreak/>
              <w:t>институцията, която осъществява независима статистическа дейност на държавата, представлява националната статистическа система в Европейската статистическа система и осигурява съответствие на методологията, съдържанието и обхвата на статистическите изследвания с изискванията на Евростат.</w:t>
            </w:r>
          </w:p>
          <w:p w:rsidR="00397117" w:rsidRPr="008F006A" w:rsidRDefault="008F006A" w:rsidP="008F006A">
            <w:pPr>
              <w:jc w:val="both"/>
              <w:rPr>
                <w:rFonts w:ascii="Times New Roman" w:hAnsi="Times New Roman"/>
              </w:rPr>
            </w:pPr>
            <w:r w:rsidRPr="008F006A">
              <w:rPr>
                <w:rFonts w:ascii="Times New Roman" w:hAnsi="Times New Roman"/>
              </w:rPr>
              <w:t xml:space="preserve">В изпълнение на тези свои задължения </w:t>
            </w:r>
            <w:r w:rsidRPr="008F006A">
              <w:rPr>
                <w:rFonts w:ascii="Times New Roman" w:hAnsi="Times New Roman"/>
                <w:b/>
              </w:rPr>
              <w:t xml:space="preserve">НСИ осъществява статистическата дейност в областта на отпадъците, съгласно </w:t>
            </w:r>
            <w:r w:rsidRPr="008F006A">
              <w:rPr>
                <w:rFonts w:ascii="Times New Roman" w:hAnsi="Times New Roman"/>
                <w:b/>
                <w:i/>
              </w:rPr>
              <w:t>Регламент (ЕО) № 2150/2002 относно статистиката на отпадъците</w:t>
            </w:r>
            <w:r w:rsidRPr="008F006A">
              <w:rPr>
                <w:rFonts w:ascii="Times New Roman" w:hAnsi="Times New Roman"/>
                <w:b/>
              </w:rPr>
              <w:t xml:space="preserve">, </w:t>
            </w:r>
            <w:r w:rsidRPr="008F006A">
              <w:rPr>
                <w:rFonts w:ascii="Times New Roman" w:hAnsi="Times New Roman"/>
              </w:rPr>
              <w:t>която обхваща разработването и усъвършенстването на методологията, провеждането статистически изследвания, обработването, съхраняването на индивидуални данни и статистическа информация, разпространяването и докладването до Евростат на статистически данни.</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B94ABB" w:rsidP="00193488">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w:t>
            </w:r>
          </w:p>
        </w:tc>
        <w:tc>
          <w:tcPr>
            <w:tcW w:w="4084" w:type="dxa"/>
            <w:tcBorders>
              <w:top w:val="single" w:sz="4" w:space="0" w:color="auto"/>
              <w:left w:val="single" w:sz="4" w:space="0" w:color="auto"/>
              <w:bottom w:val="single" w:sz="4" w:space="0" w:color="auto"/>
              <w:right w:val="single" w:sz="4" w:space="0" w:color="auto"/>
            </w:tcBorders>
          </w:tcPr>
          <w:p w:rsidR="00397117" w:rsidRPr="00D05520" w:rsidRDefault="00B94ABB" w:rsidP="00453A58">
            <w:pPr>
              <w:pStyle w:val="CommentText"/>
              <w:snapToGrid w:val="0"/>
              <w:rPr>
                <w:bCs/>
                <w:color w:val="000000" w:themeColor="text1"/>
                <w:sz w:val="22"/>
                <w:szCs w:val="22"/>
              </w:rPr>
            </w:pPr>
            <w:r>
              <w:rPr>
                <w:bCs/>
                <w:color w:val="000000" w:themeColor="text1"/>
                <w:sz w:val="22"/>
                <w:szCs w:val="22"/>
              </w:rPr>
              <w:t>Отразено в текста на чл. 48 в.</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016339" w:rsidRDefault="00EA731D" w:rsidP="00D7127E">
            <w:pPr>
              <w:snapToGrid w:val="0"/>
              <w:jc w:val="center"/>
              <w:rPr>
                <w:rFonts w:ascii="Times New Roman" w:hAnsi="Times New Roman"/>
                <w:b/>
                <w:bCs/>
                <w:color w:val="000000" w:themeColor="text1"/>
              </w:rPr>
            </w:pPr>
            <w:r w:rsidRPr="00016339">
              <w:rPr>
                <w:rFonts w:ascii="Times New Roman" w:hAnsi="Times New Roman"/>
                <w:b/>
                <w:bCs/>
                <w:color w:val="000000" w:themeColor="text1"/>
              </w:rPr>
              <w:lastRenderedPageBreak/>
              <w:t>7</w:t>
            </w:r>
          </w:p>
        </w:tc>
        <w:tc>
          <w:tcPr>
            <w:tcW w:w="2795" w:type="dxa"/>
            <w:tcBorders>
              <w:top w:val="single" w:sz="4" w:space="0" w:color="auto"/>
              <w:left w:val="single" w:sz="4" w:space="0" w:color="auto"/>
              <w:bottom w:val="single" w:sz="4" w:space="0" w:color="auto"/>
              <w:right w:val="single" w:sz="4" w:space="0" w:color="auto"/>
            </w:tcBorders>
          </w:tcPr>
          <w:p w:rsidR="00397117" w:rsidRPr="00016339" w:rsidRDefault="00EA731D" w:rsidP="007C5F19">
            <w:pPr>
              <w:snapToGrid w:val="0"/>
              <w:jc w:val="center"/>
              <w:rPr>
                <w:rFonts w:ascii="Times New Roman" w:hAnsi="Times New Roman"/>
                <w:b/>
                <w:color w:val="000000" w:themeColor="text1"/>
              </w:rPr>
            </w:pPr>
            <w:r w:rsidRPr="00016339">
              <w:rPr>
                <w:rFonts w:ascii="Times New Roman" w:hAnsi="Times New Roman"/>
                <w:b/>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EA731D" w:rsidRPr="00016339" w:rsidRDefault="00EA731D" w:rsidP="00EA731D">
            <w:pPr>
              <w:jc w:val="both"/>
              <w:rPr>
                <w:rFonts w:ascii="Times New Roman" w:hAnsi="Times New Roman"/>
                <w:b/>
                <w:bCs/>
                <w:lang w:bidi="bg-BG"/>
              </w:rPr>
            </w:pPr>
            <w:r w:rsidRPr="00016339">
              <w:rPr>
                <w:rFonts w:ascii="Times New Roman" w:hAnsi="Times New Roman"/>
                <w:b/>
                <w:bCs/>
                <w:u w:val="single"/>
                <w:lang w:bidi="bg-BG"/>
              </w:rPr>
              <w:t>ПРЕДЛОЖЕНИЯ ЗА ИЗМЕНЕНИЕ и ДОПЪЛНЕНИЕ НА ЗУО</w:t>
            </w:r>
          </w:p>
          <w:p w:rsidR="00EA731D" w:rsidRPr="00016339" w:rsidRDefault="00EA731D" w:rsidP="00971B21">
            <w:pPr>
              <w:numPr>
                <w:ilvl w:val="0"/>
                <w:numId w:val="4"/>
              </w:numPr>
              <w:jc w:val="both"/>
              <w:rPr>
                <w:rFonts w:ascii="Times New Roman" w:hAnsi="Times New Roman"/>
                <w:lang w:bidi="bg-BG"/>
              </w:rPr>
            </w:pPr>
            <w:r w:rsidRPr="00016339">
              <w:rPr>
                <w:rFonts w:ascii="Times New Roman" w:hAnsi="Times New Roman"/>
                <w:b/>
                <w:bCs/>
                <w:lang w:bidi="bg-BG"/>
              </w:rPr>
              <w:t xml:space="preserve">В чл. </w:t>
            </w:r>
            <w:r w:rsidRPr="00016339">
              <w:rPr>
                <w:rFonts w:ascii="Times New Roman" w:hAnsi="Times New Roman"/>
                <w:lang w:bidi="bg-BG"/>
              </w:rPr>
              <w:t xml:space="preserve">10, </w:t>
            </w:r>
            <w:r w:rsidRPr="00016339">
              <w:rPr>
                <w:rFonts w:ascii="Times New Roman" w:hAnsi="Times New Roman"/>
                <w:b/>
                <w:bCs/>
                <w:lang w:bidi="bg-BG"/>
              </w:rPr>
              <w:t xml:space="preserve">ал. </w:t>
            </w:r>
            <w:r w:rsidRPr="00016339">
              <w:rPr>
                <w:rFonts w:ascii="Times New Roman" w:hAnsi="Times New Roman"/>
                <w:lang w:bidi="bg-BG"/>
              </w:rPr>
              <w:t>1 вместо „разрушаване“ да бъде използван терминът „премахване на</w:t>
            </w:r>
          </w:p>
          <w:p w:rsidR="00EA731D" w:rsidRPr="00016339" w:rsidRDefault="00EA731D" w:rsidP="00EA731D">
            <w:pPr>
              <w:jc w:val="both"/>
              <w:rPr>
                <w:rFonts w:ascii="Times New Roman" w:hAnsi="Times New Roman"/>
                <w:lang w:bidi="bg-BG"/>
              </w:rPr>
            </w:pPr>
            <w:r w:rsidRPr="00016339">
              <w:rPr>
                <w:rFonts w:ascii="Times New Roman" w:hAnsi="Times New Roman"/>
                <w:lang w:bidi="bg-BG"/>
              </w:rPr>
              <w:t>строежи“.</w:t>
            </w:r>
          </w:p>
          <w:p w:rsidR="00EA731D" w:rsidRPr="00016339" w:rsidRDefault="00EA731D" w:rsidP="00EA731D">
            <w:pPr>
              <w:jc w:val="both"/>
              <w:rPr>
                <w:rFonts w:ascii="Times New Roman" w:hAnsi="Times New Roman"/>
                <w:lang w:bidi="bg-BG"/>
              </w:rPr>
            </w:pPr>
            <w:r w:rsidRPr="00016339">
              <w:rPr>
                <w:rFonts w:ascii="Times New Roman" w:hAnsi="Times New Roman"/>
                <w:b/>
                <w:bCs/>
                <w:lang w:bidi="bg-BG"/>
              </w:rPr>
              <w:t xml:space="preserve">Мотиви: </w:t>
            </w:r>
            <w:r w:rsidRPr="00016339">
              <w:rPr>
                <w:rFonts w:ascii="Times New Roman" w:hAnsi="Times New Roman"/>
                <w:lang w:bidi="bg-BG"/>
              </w:rPr>
              <w:t xml:space="preserve">Това е терминът по ЗУТ. В допълнение, по този начин се включват и процедурите на премахване на строежи с демонтиране (англ. </w:t>
            </w:r>
            <w:r w:rsidRPr="00016339">
              <w:rPr>
                <w:rFonts w:ascii="Times New Roman" w:hAnsi="Times New Roman"/>
                <w:lang w:bidi="en-US"/>
              </w:rPr>
              <w:t xml:space="preserve">deconstruction), </w:t>
            </w:r>
            <w:r w:rsidRPr="00016339">
              <w:rPr>
                <w:rFonts w:ascii="Times New Roman" w:hAnsi="Times New Roman"/>
                <w:lang w:bidi="bg-BG"/>
              </w:rPr>
              <w:t>който би следвало дори да бъде приоритетен начин на премахване, а не разрушаване. Това е и терминът, използван в чл. 11 на ЗУО.</w:t>
            </w:r>
          </w:p>
          <w:p w:rsidR="00397117" w:rsidRPr="00016339" w:rsidRDefault="00EA731D" w:rsidP="000D587D">
            <w:pPr>
              <w:jc w:val="both"/>
              <w:rPr>
                <w:rFonts w:ascii="Times New Roman" w:hAnsi="Times New Roman"/>
                <w:lang w:bidi="bg-BG"/>
              </w:rPr>
            </w:pPr>
            <w:r w:rsidRPr="00016339">
              <w:rPr>
                <w:rFonts w:ascii="Times New Roman" w:hAnsi="Times New Roman"/>
                <w:lang w:bidi="bg-BG"/>
              </w:rPr>
              <w:t xml:space="preserve">ЗУТ използва "премахване", дори когато става дума за законни строежи - чл. 197, ал. 1 ЗУТ, докато в ЗУО се използва "разрушаване на законни сгради" и "премахване на незаконни строежи". Ако се предложи уеднаквяване на терминологията, то предложенията за промени би следвало да засегнат и останалите разпоредби на ЗУО, където се използва </w:t>
            </w:r>
            <w:r w:rsidRPr="00016339">
              <w:rPr>
                <w:rFonts w:ascii="Times New Roman" w:hAnsi="Times New Roman"/>
                <w:lang w:bidi="bg-BG"/>
              </w:rPr>
              <w:lastRenderedPageBreak/>
              <w:t>"разрушаване на законни сгради"</w:t>
            </w:r>
          </w:p>
        </w:tc>
        <w:tc>
          <w:tcPr>
            <w:tcW w:w="2420" w:type="dxa"/>
            <w:tcBorders>
              <w:top w:val="single" w:sz="4" w:space="0" w:color="auto"/>
              <w:left w:val="single" w:sz="4" w:space="0" w:color="auto"/>
              <w:bottom w:val="single" w:sz="4" w:space="0" w:color="auto"/>
              <w:right w:val="single" w:sz="4" w:space="0" w:color="auto"/>
            </w:tcBorders>
          </w:tcPr>
          <w:p w:rsidR="00397117" w:rsidRPr="00016339" w:rsidRDefault="006434FA" w:rsidP="006434FA">
            <w:pPr>
              <w:pStyle w:val="CommentText"/>
              <w:snapToGrid w:val="0"/>
              <w:jc w:val="center"/>
              <w:rPr>
                <w:bCs/>
                <w:color w:val="000000" w:themeColor="text1"/>
                <w:sz w:val="22"/>
                <w:szCs w:val="22"/>
                <w:lang w:eastAsia="bg-BG"/>
              </w:rPr>
            </w:pPr>
            <w:r w:rsidRPr="00016339">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397117" w:rsidRPr="00D05520" w:rsidRDefault="006434FA" w:rsidP="006478E5">
            <w:pPr>
              <w:pStyle w:val="CommentText"/>
              <w:snapToGrid w:val="0"/>
              <w:jc w:val="both"/>
              <w:rPr>
                <w:bCs/>
                <w:color w:val="000000" w:themeColor="text1"/>
                <w:sz w:val="22"/>
                <w:szCs w:val="22"/>
              </w:rPr>
            </w:pPr>
            <w:r w:rsidRPr="00016339">
              <w:rPr>
                <w:bCs/>
                <w:color w:val="000000" w:themeColor="text1"/>
                <w:sz w:val="22"/>
                <w:szCs w:val="22"/>
              </w:rPr>
              <w:t>Текста е прецизиран в съответствие със ЗУТ, където съществуват и двата термина.</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E4B08" w:rsidRDefault="002E4B08" w:rsidP="002E4B08">
            <w:pPr>
              <w:snapToGrid w:val="0"/>
              <w:jc w:val="center"/>
              <w:rPr>
                <w:rFonts w:ascii="Times New Roman" w:hAnsi="Times New Roman"/>
                <w:color w:val="000000" w:themeColor="text1"/>
              </w:rPr>
            </w:pPr>
            <w:r w:rsidRPr="002E4B08">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8F1BAC" w:rsidRPr="00EA731D" w:rsidRDefault="008F1BAC" w:rsidP="008F1BAC">
            <w:pPr>
              <w:jc w:val="both"/>
              <w:rPr>
                <w:rFonts w:ascii="Times New Roman" w:hAnsi="Times New Roman"/>
                <w:lang w:bidi="bg-BG"/>
              </w:rPr>
            </w:pPr>
            <w:r>
              <w:rPr>
                <w:rFonts w:ascii="Times New Roman" w:hAnsi="Times New Roman"/>
                <w:b/>
                <w:bCs/>
                <w:lang w:bidi="bg-BG"/>
              </w:rPr>
              <w:t xml:space="preserve">2. </w:t>
            </w:r>
            <w:r w:rsidRPr="00EA731D">
              <w:rPr>
                <w:rFonts w:ascii="Times New Roman" w:hAnsi="Times New Roman"/>
                <w:b/>
                <w:bCs/>
                <w:lang w:bidi="bg-BG"/>
              </w:rPr>
              <w:t xml:space="preserve">В чл. 10, ал. 3 да се допълни: </w:t>
            </w:r>
            <w:r w:rsidRPr="00EA731D">
              <w:rPr>
                <w:rFonts w:ascii="Times New Roman" w:hAnsi="Times New Roman"/>
                <w:lang w:bidi="bg-BG"/>
              </w:rPr>
              <w:t>„по начин, осигуряващ последващото оползотворяване, в т.ч. рециклиране на образуваните строителни отпадъци в съответствие с изискванията на наредбата по чл. 43, ал. 4.“</w:t>
            </w:r>
          </w:p>
          <w:p w:rsidR="008F1BAC" w:rsidRPr="00EA731D" w:rsidRDefault="008F1BAC" w:rsidP="008F1BAC">
            <w:pPr>
              <w:jc w:val="both"/>
              <w:rPr>
                <w:rFonts w:ascii="Times New Roman" w:hAnsi="Times New Roman"/>
                <w:lang w:bidi="bg-BG"/>
              </w:rPr>
            </w:pPr>
            <w:r w:rsidRPr="00EA731D">
              <w:rPr>
                <w:rFonts w:ascii="Times New Roman" w:hAnsi="Times New Roman"/>
                <w:b/>
                <w:bCs/>
                <w:lang w:bidi="bg-BG"/>
              </w:rPr>
              <w:t xml:space="preserve">Мотиви: </w:t>
            </w:r>
            <w:r w:rsidRPr="00EA731D">
              <w:rPr>
                <w:rFonts w:ascii="Times New Roman" w:hAnsi="Times New Roman"/>
                <w:lang w:bidi="bg-BG"/>
              </w:rPr>
              <w:t>1) Приоритетно незаконните строежи се премахват принудително. При липса на задължения това да се извършва по реда на НУСОВРСМ (т.е. да се прави и отчита ПУСО, да се спазват целите за материално оползотворяване по видове строителни отпадъци - СО), голяма част от СО не може да бъде обхваната и често се прилагат нерегламентирани практики. Без ПУСО не може да се проследи изпълнимостта за „селективно разрушаване по материали“. Много често се злоупотребява дори от Общинските администрации, които са възложител на незаконното премахване и би следвало да следват процедурите съгл. чл. 14 и чл. 27 (2) на НУСОВРСМ. От друга страна, когато има елемент на спешност не се налага разработване на ПУСО, съгл. 15 (1) т. 10 на НУСОВРСМ.</w:t>
            </w:r>
          </w:p>
          <w:p w:rsidR="008F1BAC" w:rsidRPr="00EA731D" w:rsidRDefault="008F1BAC" w:rsidP="008F1BAC">
            <w:pPr>
              <w:jc w:val="both"/>
              <w:rPr>
                <w:rFonts w:ascii="Times New Roman" w:hAnsi="Times New Roman"/>
                <w:lang w:bidi="bg-BG"/>
              </w:rPr>
            </w:pPr>
            <w:r w:rsidRPr="00EA731D">
              <w:rPr>
                <w:rFonts w:ascii="Times New Roman" w:hAnsi="Times New Roman"/>
                <w:lang w:bidi="bg-BG"/>
              </w:rPr>
              <w:t>2) Подготовката за повторна употреба стои по-високо в йерархията за управление на отпадъците от рециклирането. Продуктите, преминали през подготовка за повторна употреба са строителни продукти. Вече са създадени нормативни условия с изменението през 2020 г. на Наредба № РД-02-20-1 от 5 февруари 2015 г. за условията и реда за влагане на строителни продукти в строежите на Република България; ДВ, бр. 14 от 2015 г.</w:t>
            </w:r>
          </w:p>
          <w:p w:rsidR="008F1BAC" w:rsidRPr="00EA731D" w:rsidRDefault="008F1BAC" w:rsidP="008F1BAC">
            <w:pPr>
              <w:jc w:val="both"/>
              <w:rPr>
                <w:rFonts w:ascii="Times New Roman" w:hAnsi="Times New Roman"/>
                <w:lang w:bidi="bg-BG"/>
              </w:rPr>
            </w:pPr>
            <w:r w:rsidRPr="00EA731D">
              <w:rPr>
                <w:rFonts w:ascii="Times New Roman" w:hAnsi="Times New Roman"/>
                <w:lang w:bidi="bg-BG"/>
              </w:rPr>
              <w:t xml:space="preserve">2) С Приложение 5 на ПУСО се осигурява изпълнението на задълженията (съгласно количествата в Приложение 8 на НУСОВРСМ) за влагане на рециклирани строителни </w:t>
            </w:r>
            <w:r w:rsidRPr="00EA731D">
              <w:rPr>
                <w:rFonts w:ascii="Times New Roman" w:hAnsi="Times New Roman"/>
                <w:lang w:bidi="bg-BG"/>
              </w:rPr>
              <w:lastRenderedPageBreak/>
              <w:t>материали и/или строителни продукти, преминали през подготовка за повторна употреба. След декември 2017г., обаче, ПУСО не е част от инвестиционния проект, т.е. не е сред проектните части, необходими за издаване на разрешение за строеж на определен обект. ПУСО следва да бъде разработен и внесен в съответната община едва преди откриването на строителната площадка и/или преди започването на дейностите по изграждане или премахване на строеж (Чл. 1566 от ЗУТ). Следователно, дори когато ПУСО предвижда влагане на рециклирани строителни материали и/или оползотворяване на СО в обратни насипи, това не е залегнало в съответните части на инвестиционния проект (в които вече са специфицирани материалите за изпълнение на СМР), като по този начин видовете и количествата на рециклираните материали, предвидени в Приложение 5 по НУСОВРСМ, се оказват препоръчителни и/или дори противоречат на изискванията в инвестиционния проект.</w:t>
            </w:r>
          </w:p>
          <w:p w:rsidR="008F1BAC" w:rsidRPr="00EA731D" w:rsidRDefault="008F1BAC" w:rsidP="008F1BAC">
            <w:pPr>
              <w:jc w:val="both"/>
              <w:rPr>
                <w:rFonts w:ascii="Times New Roman" w:hAnsi="Times New Roman"/>
                <w:b/>
                <w:bCs/>
                <w:lang w:bidi="bg-BG"/>
              </w:rPr>
            </w:pPr>
            <w:r w:rsidRPr="00EA731D">
              <w:rPr>
                <w:rFonts w:ascii="Times New Roman" w:hAnsi="Times New Roman"/>
                <w:b/>
                <w:bCs/>
                <w:lang w:bidi="bg-BG"/>
              </w:rPr>
              <w:t>Без осигуряване на търсене на рециклирани строителни материали не може да се стимулира интересът на лицата, третиращи СО, за рециклирането им.</w:t>
            </w:r>
          </w:p>
          <w:p w:rsidR="008F1BAC" w:rsidRPr="00EA731D" w:rsidRDefault="008F1BAC" w:rsidP="008F1BAC">
            <w:pPr>
              <w:jc w:val="both"/>
              <w:rPr>
                <w:rFonts w:ascii="Times New Roman" w:hAnsi="Times New Roman"/>
                <w:lang w:bidi="bg-BG"/>
              </w:rPr>
            </w:pPr>
            <w:r w:rsidRPr="00EA731D">
              <w:rPr>
                <w:rFonts w:ascii="Times New Roman" w:hAnsi="Times New Roman"/>
                <w:lang w:bidi="bg-BG"/>
              </w:rPr>
              <w:t>На практика, това означа да се провери съответствието с изискванията не само по Приложение 7 на НУСОВРСМ (количествени цели за материално оползотворяване), но и по Приложение 8 на НУСОВРСМ (количествени цели за влагане на рециклирани строителни материали).</w:t>
            </w:r>
          </w:p>
          <w:p w:rsidR="008F1BAC" w:rsidRPr="008F1BAC" w:rsidRDefault="008F1BAC" w:rsidP="00EA731D">
            <w:pPr>
              <w:jc w:val="both"/>
              <w:rPr>
                <w:rFonts w:ascii="Times New Roman" w:hAnsi="Times New Roman"/>
                <w:lang w:bidi="bg-BG"/>
              </w:rPr>
            </w:pPr>
            <w:r w:rsidRPr="00EA731D">
              <w:rPr>
                <w:rFonts w:ascii="Times New Roman" w:hAnsi="Times New Roman"/>
                <w:lang w:bidi="bg-BG"/>
              </w:rPr>
              <w:t>Ще се стимулира търсенето на рециклирани материали, а оттам - интересът на лицата, третиращи СО за рециклирането им.</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F4777F" w:rsidP="00F4777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1315D6" w:rsidP="00453A58">
            <w:pPr>
              <w:pStyle w:val="CommentText"/>
              <w:snapToGrid w:val="0"/>
              <w:rPr>
                <w:bCs/>
                <w:color w:val="000000" w:themeColor="text1"/>
                <w:sz w:val="22"/>
                <w:szCs w:val="22"/>
              </w:rPr>
            </w:pPr>
            <w:r>
              <w:rPr>
                <w:bCs/>
                <w:color w:val="000000" w:themeColor="text1"/>
                <w:sz w:val="22"/>
                <w:szCs w:val="22"/>
              </w:rPr>
              <w:t>Предложението е част от проекта на ЗИД на ЗУО.</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E4B08" w:rsidRDefault="002E4B08" w:rsidP="002E4B08">
            <w:pPr>
              <w:snapToGrid w:val="0"/>
              <w:jc w:val="center"/>
              <w:rPr>
                <w:rFonts w:ascii="Times New Roman" w:hAnsi="Times New Roman"/>
                <w:color w:val="000000" w:themeColor="text1"/>
              </w:rPr>
            </w:pPr>
            <w:r w:rsidRPr="002E4B08">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8F1BAC" w:rsidRPr="00EA731D" w:rsidRDefault="008F1BAC" w:rsidP="008F1BAC">
            <w:pPr>
              <w:jc w:val="both"/>
              <w:rPr>
                <w:rFonts w:ascii="Times New Roman" w:hAnsi="Times New Roman"/>
                <w:lang w:bidi="bg-BG"/>
              </w:rPr>
            </w:pPr>
            <w:r w:rsidRPr="008F1BAC">
              <w:rPr>
                <w:rFonts w:ascii="Times New Roman" w:hAnsi="Times New Roman"/>
                <w:b/>
                <w:lang w:bidi="bg-BG"/>
              </w:rPr>
              <w:t>3.</w:t>
            </w:r>
            <w:r>
              <w:rPr>
                <w:rFonts w:ascii="Times New Roman" w:hAnsi="Times New Roman"/>
                <w:lang w:bidi="bg-BG"/>
              </w:rPr>
              <w:t xml:space="preserve"> </w:t>
            </w:r>
            <w:r w:rsidRPr="00EA731D">
              <w:rPr>
                <w:rFonts w:ascii="Times New Roman" w:hAnsi="Times New Roman"/>
                <w:lang w:bidi="bg-BG"/>
              </w:rPr>
              <w:t xml:space="preserve">В чл. </w:t>
            </w:r>
            <w:r w:rsidRPr="00EA731D">
              <w:rPr>
                <w:rFonts w:ascii="Times New Roman" w:hAnsi="Times New Roman"/>
                <w:lang w:bidi="en-US"/>
              </w:rPr>
              <w:t xml:space="preserve">11, </w:t>
            </w:r>
            <w:r w:rsidRPr="00EA731D">
              <w:rPr>
                <w:rFonts w:ascii="Times New Roman" w:hAnsi="Times New Roman"/>
                <w:lang w:bidi="bg-BG"/>
              </w:rPr>
              <w:t xml:space="preserve">ал. </w:t>
            </w:r>
            <w:r w:rsidRPr="00EA731D">
              <w:rPr>
                <w:rFonts w:ascii="Times New Roman" w:hAnsi="Times New Roman"/>
                <w:lang w:bidi="en-US"/>
              </w:rPr>
              <w:t xml:space="preserve">11, </w:t>
            </w:r>
            <w:r w:rsidRPr="00EA731D">
              <w:rPr>
                <w:rFonts w:ascii="Times New Roman" w:hAnsi="Times New Roman"/>
                <w:lang w:bidi="bg-BG"/>
              </w:rPr>
              <w:t xml:space="preserve">т. </w:t>
            </w:r>
            <w:r w:rsidRPr="00EA731D">
              <w:rPr>
                <w:rFonts w:ascii="Times New Roman" w:hAnsi="Times New Roman"/>
                <w:lang w:bidi="en-US"/>
              </w:rPr>
              <w:t xml:space="preserve">2 </w:t>
            </w:r>
            <w:r w:rsidRPr="00EA731D">
              <w:rPr>
                <w:rFonts w:ascii="Times New Roman" w:hAnsi="Times New Roman"/>
                <w:lang w:bidi="bg-BG"/>
              </w:rPr>
              <w:t xml:space="preserve">да се приведе в съответствие със ЗУТ - строителен надзор се </w:t>
            </w:r>
            <w:r w:rsidRPr="00EA731D">
              <w:rPr>
                <w:rFonts w:ascii="Times New Roman" w:hAnsi="Times New Roman"/>
                <w:lang w:bidi="bg-BG"/>
              </w:rPr>
              <w:lastRenderedPageBreak/>
              <w:t>упражнява и при строежи от 5та категория, т.е. на практика за всички строежи, за които се разработва ПУСО.</w:t>
            </w:r>
          </w:p>
          <w:p w:rsidR="008F1BAC" w:rsidRPr="00EA731D" w:rsidRDefault="008F1BAC" w:rsidP="008F1BAC">
            <w:pPr>
              <w:jc w:val="both"/>
              <w:rPr>
                <w:rFonts w:ascii="Times New Roman" w:hAnsi="Times New Roman"/>
                <w:lang w:bidi="bg-BG"/>
              </w:rPr>
            </w:pPr>
            <w:r w:rsidRPr="00EA731D">
              <w:rPr>
                <w:rFonts w:ascii="Times New Roman" w:hAnsi="Times New Roman"/>
                <w:lang w:bidi="bg-BG"/>
              </w:rPr>
              <w:t xml:space="preserve">Вместо това, би могло да се преработи като </w:t>
            </w:r>
            <w:r w:rsidRPr="00EA731D">
              <w:rPr>
                <w:rFonts w:ascii="Times New Roman" w:hAnsi="Times New Roman"/>
                <w:b/>
                <w:bCs/>
                <w:lang w:bidi="bg-BG"/>
              </w:rPr>
              <w:t xml:space="preserve">„2. при премахване на строежи, при които не се упражнява строителен надзор </w:t>
            </w:r>
            <w:r w:rsidRPr="00EA731D">
              <w:rPr>
                <w:rFonts w:ascii="Times New Roman" w:hAnsi="Times New Roman"/>
                <w:lang w:bidi="bg-BG"/>
              </w:rPr>
              <w:t>- с отчет до кмета на общината по образец съгласно наредбата по чл. 43, ал. 4, в който се описва изпълнението на целите за оползотворяване и рециклиране на строителни отпадъци, като се прилагат и копия на първични счетоводни документи, доказващи предаването на отпадъците на лица, притежаващи разрешение или регистрационен документ за извършване на дейности с отпадъци“.</w:t>
            </w:r>
          </w:p>
          <w:p w:rsidR="008F1BAC" w:rsidRPr="004F4AA0" w:rsidRDefault="008F1BAC" w:rsidP="00EA731D">
            <w:pPr>
              <w:jc w:val="both"/>
              <w:rPr>
                <w:rFonts w:ascii="Times New Roman" w:hAnsi="Times New Roman"/>
                <w:lang w:bidi="bg-BG"/>
              </w:rPr>
            </w:pPr>
            <w:r w:rsidRPr="00EA731D">
              <w:rPr>
                <w:rFonts w:ascii="Times New Roman" w:hAnsi="Times New Roman"/>
                <w:b/>
                <w:bCs/>
                <w:lang w:bidi="bg-BG"/>
              </w:rPr>
              <w:t xml:space="preserve">Мотиви: </w:t>
            </w:r>
            <w:r w:rsidRPr="00EA731D">
              <w:rPr>
                <w:rFonts w:ascii="Times New Roman" w:hAnsi="Times New Roman"/>
                <w:lang w:bidi="bg-BG"/>
              </w:rPr>
              <w:t>Съгласуваност със ЗУТ.</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F4777F" w:rsidP="00F4777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F4777F" w:rsidP="00453A58">
            <w:pPr>
              <w:pStyle w:val="CommentText"/>
              <w:snapToGrid w:val="0"/>
              <w:rPr>
                <w:bCs/>
                <w:color w:val="000000" w:themeColor="text1"/>
                <w:sz w:val="22"/>
                <w:szCs w:val="22"/>
              </w:rPr>
            </w:pPr>
            <w:r>
              <w:rPr>
                <w:bCs/>
                <w:color w:val="000000" w:themeColor="text1"/>
                <w:sz w:val="22"/>
                <w:szCs w:val="22"/>
              </w:rPr>
              <w:t xml:space="preserve">Предложението не е част от настоящия проект на ЗИД на ЗУО и ще бъде </w:t>
            </w:r>
            <w:r>
              <w:rPr>
                <w:bCs/>
                <w:color w:val="000000" w:themeColor="text1"/>
                <w:sz w:val="22"/>
                <w:szCs w:val="22"/>
              </w:rPr>
              <w:lastRenderedPageBreak/>
              <w:t>разгледано при допълнително изменение на закона.</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E4B08" w:rsidRDefault="002E4B08" w:rsidP="002E4B08">
            <w:pPr>
              <w:snapToGrid w:val="0"/>
              <w:jc w:val="center"/>
              <w:rPr>
                <w:rFonts w:ascii="Times New Roman" w:hAnsi="Times New Roman"/>
                <w:color w:val="000000" w:themeColor="text1"/>
              </w:rPr>
            </w:pPr>
            <w:r w:rsidRPr="002E4B08">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8F1BAC" w:rsidRPr="004F4AA0" w:rsidRDefault="00F74F4D" w:rsidP="00EA731D">
            <w:pPr>
              <w:jc w:val="both"/>
              <w:rPr>
                <w:rFonts w:ascii="Times New Roman" w:hAnsi="Times New Roman"/>
                <w:lang w:bidi="bg-BG"/>
              </w:rPr>
            </w:pPr>
            <w:r w:rsidRPr="004F4AA0">
              <w:rPr>
                <w:rFonts w:ascii="Times New Roman" w:hAnsi="Times New Roman"/>
                <w:b/>
                <w:lang w:bidi="bg-BG"/>
              </w:rPr>
              <w:t>4.</w:t>
            </w:r>
            <w:r>
              <w:rPr>
                <w:rFonts w:ascii="Times New Roman" w:hAnsi="Times New Roman"/>
                <w:lang w:bidi="bg-BG"/>
              </w:rPr>
              <w:t xml:space="preserve"> </w:t>
            </w:r>
            <w:r w:rsidRPr="00EA731D">
              <w:rPr>
                <w:rFonts w:ascii="Times New Roman" w:hAnsi="Times New Roman"/>
                <w:lang w:bidi="bg-BG"/>
              </w:rPr>
              <w:t>По подобие на чл. 11(12) и (13) и чл. 11а да се въведе нова разпоредба, свързана с дерегистрацията на строежите в Агенцията по кадастър и/или с отпадането на данъчните задължения към Общината след премахване на строеж, така че подаването на Отчет за изпълнение на ПУСО да стане неотменима част от процедурата.</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623F4F" w:rsidP="00623F4F">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A62B95" w:rsidP="009C720D">
            <w:pPr>
              <w:pStyle w:val="CommentText"/>
              <w:snapToGrid w:val="0"/>
              <w:jc w:val="both"/>
              <w:rPr>
                <w:bCs/>
                <w:color w:val="000000" w:themeColor="text1"/>
                <w:sz w:val="22"/>
                <w:szCs w:val="22"/>
              </w:rPr>
            </w:pPr>
            <w:r>
              <w:rPr>
                <w:bCs/>
                <w:color w:val="000000" w:themeColor="text1"/>
                <w:sz w:val="22"/>
                <w:szCs w:val="22"/>
              </w:rPr>
              <w:t>Липсва конкретно предложение. Като допълнително обръщаме внимание, че п</w:t>
            </w:r>
            <w:r w:rsidR="00623F4F">
              <w:rPr>
                <w:bCs/>
                <w:color w:val="000000" w:themeColor="text1"/>
                <w:sz w:val="22"/>
                <w:szCs w:val="22"/>
              </w:rPr>
              <w:t xml:space="preserve">редложението не е </w:t>
            </w:r>
            <w:r w:rsidR="00282187">
              <w:rPr>
                <w:bCs/>
                <w:color w:val="000000" w:themeColor="text1"/>
                <w:sz w:val="22"/>
                <w:szCs w:val="22"/>
              </w:rPr>
              <w:t xml:space="preserve">изцяло </w:t>
            </w:r>
            <w:r w:rsidR="00623F4F">
              <w:rPr>
                <w:bCs/>
                <w:color w:val="000000" w:themeColor="text1"/>
                <w:sz w:val="22"/>
                <w:szCs w:val="22"/>
              </w:rPr>
              <w:t>от компетенциите на МОСВ.</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Default="008F1BAC" w:rsidP="00D878E6">
            <w:pPr>
              <w:snapToGrid w:val="0"/>
              <w:jc w:val="both"/>
              <w:rPr>
                <w:rFonts w:ascii="Times New Roman" w:hAnsi="Times New Roman"/>
                <w:b/>
                <w:color w:val="000000" w:themeColor="text1"/>
              </w:rPr>
            </w:pPr>
          </w:p>
        </w:tc>
        <w:tc>
          <w:tcPr>
            <w:tcW w:w="4731" w:type="dxa"/>
            <w:tcBorders>
              <w:top w:val="single" w:sz="4" w:space="0" w:color="auto"/>
              <w:left w:val="single" w:sz="4" w:space="0" w:color="auto"/>
              <w:bottom w:val="single" w:sz="4" w:space="0" w:color="auto"/>
              <w:right w:val="single" w:sz="4" w:space="0" w:color="auto"/>
            </w:tcBorders>
          </w:tcPr>
          <w:p w:rsidR="00CA4B0D" w:rsidRPr="00EA731D" w:rsidRDefault="00CA4B0D" w:rsidP="00CA4B0D">
            <w:pPr>
              <w:jc w:val="both"/>
              <w:rPr>
                <w:rFonts w:ascii="Times New Roman" w:hAnsi="Times New Roman"/>
                <w:lang w:bidi="bg-BG"/>
              </w:rPr>
            </w:pPr>
            <w:r w:rsidRPr="00CA4B0D">
              <w:rPr>
                <w:rFonts w:ascii="Times New Roman" w:hAnsi="Times New Roman"/>
                <w:b/>
                <w:lang w:bidi="bg-BG"/>
              </w:rPr>
              <w:t>5.</w:t>
            </w:r>
            <w:r>
              <w:rPr>
                <w:rFonts w:ascii="Times New Roman" w:hAnsi="Times New Roman"/>
                <w:lang w:bidi="bg-BG"/>
              </w:rPr>
              <w:t xml:space="preserve"> </w:t>
            </w:r>
            <w:r w:rsidRPr="00EA731D">
              <w:rPr>
                <w:rFonts w:ascii="Times New Roman" w:hAnsi="Times New Roman"/>
                <w:lang w:bidi="bg-BG"/>
              </w:rPr>
              <w:t xml:space="preserve">В Чл. 11, ал. 15 да се допълни с </w:t>
            </w:r>
            <w:r w:rsidRPr="00EA731D">
              <w:rPr>
                <w:rFonts w:ascii="Times New Roman" w:hAnsi="Times New Roman"/>
                <w:b/>
                <w:bCs/>
                <w:lang w:bidi="bg-BG"/>
              </w:rPr>
              <w:t xml:space="preserve">„асфалтови смеси“, </w:t>
            </w:r>
            <w:r w:rsidRPr="00EA731D">
              <w:rPr>
                <w:rFonts w:ascii="Times New Roman" w:hAnsi="Times New Roman"/>
                <w:lang w:bidi="bg-BG"/>
              </w:rPr>
              <w:t xml:space="preserve">тъй като СО с код 17 03 02 (асфалтови смеси, съдържащи други вещества, различни от упоменатите в код 17 03 01) са сред видовете СО от Приложение 7 на НУСОВРСМ, за които се поставят цели за материално оползотворяване. Да се допълни към метали </w:t>
            </w:r>
            <w:r w:rsidRPr="00EA731D">
              <w:rPr>
                <w:rFonts w:ascii="Times New Roman" w:hAnsi="Times New Roman"/>
                <w:b/>
                <w:bCs/>
                <w:lang w:bidi="bg-BG"/>
              </w:rPr>
              <w:t>„включително техните сплави“.</w:t>
            </w:r>
          </w:p>
          <w:p w:rsidR="008F1BAC" w:rsidRPr="003B3EEB" w:rsidRDefault="00CA4B0D" w:rsidP="00EA731D">
            <w:pPr>
              <w:jc w:val="both"/>
              <w:rPr>
                <w:rFonts w:ascii="Times New Roman" w:hAnsi="Times New Roman"/>
                <w:lang w:bidi="bg-BG"/>
              </w:rPr>
            </w:pPr>
            <w:r w:rsidRPr="00EA731D">
              <w:rPr>
                <w:rFonts w:ascii="Times New Roman" w:hAnsi="Times New Roman"/>
                <w:b/>
                <w:bCs/>
                <w:lang w:bidi="bg-BG"/>
              </w:rPr>
              <w:t xml:space="preserve">Мотиви: </w:t>
            </w:r>
            <w:r w:rsidRPr="00EA731D">
              <w:rPr>
                <w:rFonts w:ascii="Times New Roman" w:hAnsi="Times New Roman"/>
                <w:lang w:bidi="bg-BG"/>
              </w:rPr>
              <w:t>Съгласуваност с целевите видове СО.</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92254A" w:rsidP="0092254A">
            <w:pPr>
              <w:pStyle w:val="CommentText"/>
              <w:snapToGrid w:val="0"/>
              <w:jc w:val="center"/>
              <w:rPr>
                <w:bCs/>
                <w:color w:val="000000" w:themeColor="text1"/>
                <w:sz w:val="22"/>
                <w:szCs w:val="22"/>
                <w:lang w:eastAsia="bg-BG"/>
              </w:rPr>
            </w:pPr>
            <w:r>
              <w:rPr>
                <w:bCs/>
                <w:color w:val="000000" w:themeColor="text1"/>
                <w:sz w:val="22"/>
                <w:szCs w:val="22"/>
                <w:lang w:eastAsia="bg-BG"/>
              </w:rPr>
              <w:t>-</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92254A" w:rsidP="009C720D">
            <w:pPr>
              <w:pStyle w:val="CommentText"/>
              <w:snapToGrid w:val="0"/>
              <w:jc w:val="both"/>
              <w:rPr>
                <w:bCs/>
                <w:color w:val="000000" w:themeColor="text1"/>
                <w:sz w:val="22"/>
                <w:szCs w:val="22"/>
              </w:rPr>
            </w:pPr>
            <w:r>
              <w:rPr>
                <w:bCs/>
                <w:color w:val="000000" w:themeColor="text1"/>
                <w:sz w:val="22"/>
                <w:szCs w:val="22"/>
              </w:rPr>
              <w:t>Предложенията</w:t>
            </w:r>
            <w:r w:rsidR="00286642">
              <w:rPr>
                <w:bCs/>
                <w:color w:val="000000" w:themeColor="text1"/>
                <w:sz w:val="22"/>
                <w:szCs w:val="22"/>
              </w:rPr>
              <w:t xml:space="preserve"> са</w:t>
            </w:r>
            <w:r w:rsidRPr="0092254A">
              <w:rPr>
                <w:bCs/>
                <w:color w:val="000000" w:themeColor="text1"/>
                <w:sz w:val="22"/>
                <w:szCs w:val="22"/>
              </w:rPr>
              <w:t xml:space="preserve"> част от проекта на ЗИД на ЗУО.</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E4B08" w:rsidRDefault="002E4B08" w:rsidP="002E4B08">
            <w:pPr>
              <w:snapToGrid w:val="0"/>
              <w:jc w:val="center"/>
              <w:rPr>
                <w:rFonts w:ascii="Times New Roman" w:hAnsi="Times New Roman"/>
                <w:color w:val="000000" w:themeColor="text1"/>
              </w:rPr>
            </w:pPr>
            <w:r w:rsidRPr="002E4B08">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3B3EEB" w:rsidRPr="00EA731D" w:rsidRDefault="003B3EEB" w:rsidP="003B3EEB">
            <w:pPr>
              <w:jc w:val="both"/>
              <w:rPr>
                <w:rFonts w:ascii="Times New Roman" w:hAnsi="Times New Roman"/>
                <w:lang w:bidi="bg-BG"/>
              </w:rPr>
            </w:pPr>
            <w:r w:rsidRPr="003B3EEB">
              <w:rPr>
                <w:rFonts w:ascii="Times New Roman" w:hAnsi="Times New Roman"/>
                <w:b/>
                <w:lang w:bidi="bg-BG"/>
              </w:rPr>
              <w:t>6.</w:t>
            </w:r>
            <w:r>
              <w:rPr>
                <w:rFonts w:ascii="Times New Roman" w:hAnsi="Times New Roman"/>
                <w:lang w:bidi="bg-BG"/>
              </w:rPr>
              <w:t xml:space="preserve"> </w:t>
            </w:r>
            <w:r w:rsidRPr="00EA731D">
              <w:rPr>
                <w:rFonts w:ascii="Times New Roman" w:hAnsi="Times New Roman"/>
                <w:lang w:bidi="bg-BG"/>
              </w:rPr>
              <w:t xml:space="preserve">Чл. 11, ал. 15 да се допълни така: Лицата по ал. 1 предприемат мерки </w:t>
            </w:r>
            <w:r w:rsidRPr="00EA731D">
              <w:rPr>
                <w:rFonts w:ascii="Times New Roman" w:hAnsi="Times New Roman"/>
                <w:b/>
                <w:bCs/>
                <w:lang w:bidi="bg-BG"/>
              </w:rPr>
              <w:t xml:space="preserve">за идентифициране на потенциално опасните и опасните строителни отпадъци </w:t>
            </w:r>
            <w:r w:rsidRPr="00EA731D">
              <w:rPr>
                <w:rFonts w:ascii="Times New Roman" w:hAnsi="Times New Roman"/>
                <w:lang w:bidi="bg-BG"/>
              </w:rPr>
              <w:t>и</w:t>
            </w:r>
          </w:p>
          <w:p w:rsidR="003B3EEB" w:rsidRPr="00EA731D" w:rsidRDefault="003B3EEB" w:rsidP="003B3EEB">
            <w:pPr>
              <w:jc w:val="both"/>
              <w:rPr>
                <w:rFonts w:ascii="Times New Roman" w:hAnsi="Times New Roman"/>
                <w:lang w:bidi="bg-BG"/>
              </w:rPr>
            </w:pPr>
            <w:r w:rsidRPr="00EA731D">
              <w:rPr>
                <w:rFonts w:ascii="Times New Roman" w:hAnsi="Times New Roman"/>
                <w:lang w:bidi="bg-BG"/>
              </w:rPr>
              <w:t>за селективно</w:t>
            </w:r>
            <w:r w:rsidRPr="00EA731D">
              <w:rPr>
                <w:rFonts w:ascii="Times New Roman" w:hAnsi="Times New Roman"/>
                <w:lang w:bidi="bg-BG"/>
              </w:rPr>
              <w:tab/>
            </w:r>
          </w:p>
          <w:p w:rsidR="008F1BAC" w:rsidRPr="00462DA7" w:rsidRDefault="003B3EEB" w:rsidP="00EA731D">
            <w:pPr>
              <w:jc w:val="both"/>
              <w:rPr>
                <w:rFonts w:ascii="Times New Roman" w:hAnsi="Times New Roman"/>
                <w:lang w:bidi="bg-BG"/>
              </w:rPr>
            </w:pPr>
            <w:r w:rsidRPr="00EA731D">
              <w:rPr>
                <w:rFonts w:ascii="Times New Roman" w:hAnsi="Times New Roman"/>
                <w:b/>
                <w:bCs/>
                <w:lang w:bidi="bg-BG"/>
              </w:rPr>
              <w:t xml:space="preserve">Мотиви: </w:t>
            </w:r>
            <w:r w:rsidRPr="00EA731D">
              <w:rPr>
                <w:rFonts w:ascii="Times New Roman" w:hAnsi="Times New Roman"/>
                <w:lang w:bidi="bg-BG"/>
              </w:rPr>
              <w:t xml:space="preserve">За да се предотвратят рискове за </w:t>
            </w:r>
            <w:r w:rsidRPr="00EA731D">
              <w:rPr>
                <w:rFonts w:ascii="Times New Roman" w:hAnsi="Times New Roman"/>
                <w:lang w:bidi="bg-BG"/>
              </w:rPr>
              <w:lastRenderedPageBreak/>
              <w:t>човешкото здраве и за околната среда, както и за незамърсяване/заразяване на неопасните СО с опасни вещества, е необходимо опасните и потенциално опасните СО да бъдат надлежно идентифицирани. В момента този аспект от управлението на СО е подценяван. Площадките с потенциални замърсявания по Приложение 10 на НУСОВРСМ не обхващат източниците на опасни СО. Трябва, в съответствие с най-добрите Европейски практики, Европейския протокол за управление на СО и Ръководството за извършване на одит преди разрушаване, да се извършва обследване на строежа.</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A93D05" w:rsidP="00A93D0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A93D05" w:rsidP="009C720D">
            <w:pPr>
              <w:pStyle w:val="CommentText"/>
              <w:snapToGrid w:val="0"/>
              <w:jc w:val="both"/>
              <w:rPr>
                <w:bCs/>
                <w:color w:val="000000" w:themeColor="text1"/>
                <w:sz w:val="22"/>
                <w:szCs w:val="22"/>
              </w:rPr>
            </w:pPr>
            <w:r w:rsidRPr="00A93D05">
              <w:rPr>
                <w:bCs/>
                <w:color w:val="000000" w:themeColor="text1"/>
                <w:sz w:val="22"/>
                <w:szCs w:val="22"/>
              </w:rPr>
              <w:t>Предложението е част от проекта на ЗИД на ЗУО.</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F16D7" w:rsidRDefault="002F16D7" w:rsidP="002F16D7">
            <w:pPr>
              <w:snapToGrid w:val="0"/>
              <w:jc w:val="center"/>
              <w:rPr>
                <w:rFonts w:ascii="Times New Roman" w:hAnsi="Times New Roman"/>
                <w:color w:val="000000" w:themeColor="text1"/>
              </w:rPr>
            </w:pPr>
            <w:r w:rsidRPr="002F16D7">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462DA7" w:rsidRPr="00EA731D" w:rsidRDefault="00462DA7" w:rsidP="00462DA7">
            <w:pPr>
              <w:jc w:val="both"/>
              <w:rPr>
                <w:rFonts w:ascii="Times New Roman" w:hAnsi="Times New Roman"/>
                <w:lang w:bidi="bg-BG"/>
              </w:rPr>
            </w:pPr>
            <w:r>
              <w:rPr>
                <w:rFonts w:ascii="Times New Roman" w:hAnsi="Times New Roman"/>
                <w:b/>
                <w:bCs/>
                <w:lang w:bidi="bg-BG"/>
              </w:rPr>
              <w:t xml:space="preserve">7. </w:t>
            </w:r>
            <w:r w:rsidRPr="00EA731D">
              <w:rPr>
                <w:rFonts w:ascii="Times New Roman" w:hAnsi="Times New Roman"/>
                <w:b/>
                <w:bCs/>
                <w:lang w:bidi="bg-BG"/>
              </w:rPr>
              <w:t xml:space="preserve">В чл. 43, ал. </w:t>
            </w:r>
            <w:r w:rsidRPr="00EA731D">
              <w:rPr>
                <w:rFonts w:ascii="Times New Roman" w:hAnsi="Times New Roman"/>
                <w:lang w:bidi="bg-BG"/>
              </w:rPr>
              <w:t>4 Да се промени така „Изискванията за управление на строителни отпадъци и за влагане на продукти, преминали през подготовка за повторна употреба, на рециклирани строителни материали и оползотворени в обратни насипи инертни СО, се определят с наредба на Министерския съвет:</w:t>
            </w:r>
          </w:p>
          <w:p w:rsidR="00462DA7" w:rsidRPr="00EA731D" w:rsidRDefault="00462DA7" w:rsidP="00462DA7">
            <w:pPr>
              <w:jc w:val="both"/>
              <w:rPr>
                <w:rFonts w:ascii="Times New Roman" w:hAnsi="Times New Roman"/>
                <w:lang w:bidi="bg-BG"/>
              </w:rPr>
            </w:pPr>
            <w:r w:rsidRPr="00EA731D">
              <w:rPr>
                <w:rFonts w:ascii="Times New Roman" w:hAnsi="Times New Roman"/>
                <w:b/>
                <w:bCs/>
                <w:lang w:bidi="bg-BG"/>
              </w:rPr>
              <w:t xml:space="preserve">Мотиви: </w:t>
            </w:r>
            <w:r w:rsidRPr="00EA731D">
              <w:rPr>
                <w:rFonts w:ascii="Times New Roman" w:hAnsi="Times New Roman"/>
                <w:lang w:bidi="bg-BG"/>
              </w:rPr>
              <w:t>Подготовката за повторна употреба, рециклирането и оползотворяването в обратни насипи са все дейности по материално оползотворяване на СО и са обект на НУСОВРСМ (т.е. на наредбата по чл. 43(4) на ЗУО.</w:t>
            </w:r>
          </w:p>
          <w:p w:rsidR="008F1BAC" w:rsidRPr="00462DA7" w:rsidRDefault="00462DA7" w:rsidP="00EA731D">
            <w:pPr>
              <w:jc w:val="both"/>
              <w:rPr>
                <w:rFonts w:ascii="Times New Roman" w:hAnsi="Times New Roman"/>
                <w:lang w:bidi="bg-BG"/>
              </w:rPr>
            </w:pPr>
            <w:r w:rsidRPr="00EA731D">
              <w:rPr>
                <w:rFonts w:ascii="Times New Roman" w:hAnsi="Times New Roman"/>
                <w:lang w:bidi="bg-BG"/>
              </w:rPr>
              <w:t>Спазва се и йерархията за управление на отпадъците.</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F531DF" w:rsidP="00F531DF">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F531DF" w:rsidP="009C720D">
            <w:pPr>
              <w:pStyle w:val="CommentText"/>
              <w:snapToGrid w:val="0"/>
              <w:jc w:val="both"/>
              <w:rPr>
                <w:bCs/>
                <w:color w:val="000000" w:themeColor="text1"/>
                <w:sz w:val="22"/>
                <w:szCs w:val="22"/>
              </w:rPr>
            </w:pPr>
            <w:r>
              <w:rPr>
                <w:bCs/>
                <w:color w:val="000000" w:themeColor="text1"/>
                <w:sz w:val="22"/>
                <w:szCs w:val="22"/>
              </w:rPr>
              <w:t xml:space="preserve">В </w:t>
            </w:r>
            <w:r w:rsidRPr="00F531DF">
              <w:rPr>
                <w:bCs/>
                <w:color w:val="000000" w:themeColor="text1"/>
                <w:sz w:val="22"/>
                <w:szCs w:val="22"/>
              </w:rPr>
              <w:t>НУСОВРСМ</w:t>
            </w:r>
            <w:r>
              <w:rPr>
                <w:bCs/>
                <w:color w:val="000000" w:themeColor="text1"/>
                <w:sz w:val="22"/>
                <w:szCs w:val="22"/>
              </w:rPr>
              <w:t xml:space="preserve"> са установени нормативните изисквания за всички строителни отпадъци, в това число и за СО, които се оползотворяват в обратни насипи.</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F16D7" w:rsidRDefault="002F16D7" w:rsidP="002F16D7">
            <w:pPr>
              <w:snapToGrid w:val="0"/>
              <w:jc w:val="center"/>
              <w:rPr>
                <w:rFonts w:ascii="Times New Roman" w:hAnsi="Times New Roman"/>
                <w:color w:val="000000" w:themeColor="text1"/>
              </w:rPr>
            </w:pPr>
            <w:r w:rsidRPr="002F16D7">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8F1BAC" w:rsidRPr="00F340CC" w:rsidRDefault="00F340CC" w:rsidP="00EA731D">
            <w:pPr>
              <w:jc w:val="both"/>
              <w:rPr>
                <w:rFonts w:ascii="Times New Roman" w:hAnsi="Times New Roman"/>
                <w:lang w:bidi="bg-BG"/>
              </w:rPr>
            </w:pPr>
            <w:r w:rsidRPr="00F340CC">
              <w:rPr>
                <w:rFonts w:ascii="Times New Roman" w:hAnsi="Times New Roman"/>
                <w:b/>
                <w:lang w:bidi="bg-BG"/>
              </w:rPr>
              <w:t>8.</w:t>
            </w:r>
            <w:r>
              <w:rPr>
                <w:rFonts w:ascii="Times New Roman" w:hAnsi="Times New Roman"/>
                <w:lang w:bidi="bg-BG"/>
              </w:rPr>
              <w:t xml:space="preserve"> </w:t>
            </w:r>
            <w:r w:rsidRPr="00EA731D">
              <w:rPr>
                <w:rFonts w:ascii="Times New Roman" w:hAnsi="Times New Roman"/>
                <w:lang w:bidi="bg-BG"/>
              </w:rPr>
              <w:t>Санкциите в чл. 146, 151 да се повишат, както и да се гарантира ефективното им прилагане.</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726F68" w:rsidP="00726F68">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8F1BAC" w:rsidRPr="00D05520" w:rsidRDefault="00726F68" w:rsidP="009C720D">
            <w:pPr>
              <w:pStyle w:val="CommentText"/>
              <w:snapToGrid w:val="0"/>
              <w:jc w:val="both"/>
              <w:rPr>
                <w:bCs/>
                <w:color w:val="000000" w:themeColor="text1"/>
                <w:sz w:val="22"/>
                <w:szCs w:val="22"/>
              </w:rPr>
            </w:pPr>
            <w:r>
              <w:rPr>
                <w:bCs/>
                <w:color w:val="000000" w:themeColor="text1"/>
                <w:sz w:val="22"/>
                <w:szCs w:val="22"/>
              </w:rPr>
              <w:t>Липсва конкретно предложение и мотиви в тази връзка.</w:t>
            </w:r>
          </w:p>
        </w:tc>
      </w:tr>
      <w:tr w:rsidR="008F1BAC" w:rsidRPr="00D05520" w:rsidTr="0096155C">
        <w:tc>
          <w:tcPr>
            <w:tcW w:w="557" w:type="dxa"/>
            <w:tcBorders>
              <w:top w:val="single" w:sz="4" w:space="0" w:color="auto"/>
              <w:left w:val="single" w:sz="4" w:space="0" w:color="auto"/>
              <w:bottom w:val="single" w:sz="4" w:space="0" w:color="auto"/>
              <w:right w:val="single" w:sz="4" w:space="0" w:color="auto"/>
            </w:tcBorders>
          </w:tcPr>
          <w:p w:rsidR="008F1BAC" w:rsidRDefault="008F1BAC"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8F1BAC" w:rsidRPr="002F16D7" w:rsidRDefault="002F16D7" w:rsidP="002F16D7">
            <w:pPr>
              <w:snapToGrid w:val="0"/>
              <w:jc w:val="center"/>
              <w:rPr>
                <w:rFonts w:ascii="Times New Roman" w:hAnsi="Times New Roman"/>
                <w:color w:val="000000" w:themeColor="text1"/>
              </w:rPr>
            </w:pPr>
            <w:r w:rsidRPr="002F16D7">
              <w:rPr>
                <w:rFonts w:ascii="Times New Roman" w:hAnsi="Times New Roman"/>
                <w:color w:val="000000" w:themeColor="text1"/>
              </w:rPr>
              <w:t>„ХОЛСИМ БЪЛГАРИЯ“ АД</w:t>
            </w:r>
          </w:p>
        </w:tc>
        <w:tc>
          <w:tcPr>
            <w:tcW w:w="4731" w:type="dxa"/>
            <w:tcBorders>
              <w:top w:val="single" w:sz="4" w:space="0" w:color="auto"/>
              <w:left w:val="single" w:sz="4" w:space="0" w:color="auto"/>
              <w:bottom w:val="single" w:sz="4" w:space="0" w:color="auto"/>
              <w:right w:val="single" w:sz="4" w:space="0" w:color="auto"/>
            </w:tcBorders>
          </w:tcPr>
          <w:p w:rsidR="000D587D" w:rsidRPr="000D587D" w:rsidRDefault="000D587D" w:rsidP="000D587D">
            <w:pPr>
              <w:jc w:val="both"/>
              <w:rPr>
                <w:rFonts w:ascii="Times New Roman" w:hAnsi="Times New Roman"/>
                <w:bCs/>
                <w:lang w:bidi="bg-BG"/>
              </w:rPr>
            </w:pPr>
            <w:r w:rsidRPr="000D587D">
              <w:rPr>
                <w:rFonts w:ascii="Times New Roman" w:hAnsi="Times New Roman"/>
                <w:b/>
                <w:bCs/>
                <w:lang w:bidi="bg-BG"/>
              </w:rPr>
              <w:t>9.</w:t>
            </w:r>
            <w:r>
              <w:rPr>
                <w:rFonts w:ascii="Times New Roman" w:hAnsi="Times New Roman"/>
                <w:bCs/>
                <w:lang w:bidi="bg-BG"/>
              </w:rPr>
              <w:t xml:space="preserve"> </w:t>
            </w:r>
            <w:r w:rsidRPr="000D587D">
              <w:rPr>
                <w:rFonts w:ascii="Times New Roman" w:hAnsi="Times New Roman"/>
                <w:bCs/>
                <w:lang w:bidi="bg-BG"/>
              </w:rPr>
              <w:t xml:space="preserve">В чл. 11, ал. 7 ЗУО се добавя изречение второ със следния текст: „С актът за одобрение на ПУСО компетентните органи по ал. 4 и 5 определят и размера на гаранцията за изпълнение на целите, описани в ПУСО. Гаранцията се предоставя от Възложителя в пари, банкова гаранция или застраховка и се освобождава след представянето на докладите </w:t>
            </w:r>
            <w:r w:rsidRPr="000D587D">
              <w:rPr>
                <w:rFonts w:ascii="Times New Roman" w:hAnsi="Times New Roman"/>
                <w:bCs/>
                <w:lang w:bidi="bg-BG"/>
              </w:rPr>
              <w:lastRenderedPageBreak/>
              <w:t>по ал. 11 и доказателства, че строителните отпадъци са предадени на лица, притежаващи разрешение или регистрационен документ за извършване на дейности с отпадъци.“</w:t>
            </w:r>
          </w:p>
          <w:p w:rsidR="000D587D" w:rsidRPr="000D587D" w:rsidRDefault="000D587D" w:rsidP="000D587D">
            <w:pPr>
              <w:jc w:val="both"/>
              <w:rPr>
                <w:rFonts w:ascii="Times New Roman" w:hAnsi="Times New Roman"/>
                <w:bCs/>
                <w:lang w:bidi="bg-BG"/>
              </w:rPr>
            </w:pPr>
            <w:r w:rsidRPr="001328E7">
              <w:rPr>
                <w:rFonts w:ascii="Times New Roman" w:hAnsi="Times New Roman"/>
                <w:b/>
                <w:bCs/>
                <w:lang w:bidi="bg-BG"/>
              </w:rPr>
              <w:t>Мотиви:</w:t>
            </w:r>
            <w:r w:rsidRPr="000D587D">
              <w:rPr>
                <w:rFonts w:ascii="Times New Roman" w:hAnsi="Times New Roman"/>
                <w:bCs/>
                <w:lang w:bidi="bg-BG"/>
              </w:rPr>
              <w:t xml:space="preserve"> Механизмът с предоставяне на гаранции или застраховка в полза на общината за проектите ще мотивира ръководителите на строителните обекти да упражняват строг контрол на процеса на събиране, транспортиране и предаване за последващо третиране на образуваните при строителните дейности отпадъци. По този начин може да се предотврати в значителна степен изхвърлянето на строителни отпадъци извън определените за целта площадки и инсталации.</w:t>
            </w:r>
          </w:p>
          <w:p w:rsidR="000D587D" w:rsidRPr="000D587D" w:rsidRDefault="000D587D" w:rsidP="000D587D">
            <w:pPr>
              <w:jc w:val="both"/>
              <w:rPr>
                <w:rFonts w:ascii="Times New Roman" w:hAnsi="Times New Roman"/>
                <w:bCs/>
                <w:lang w:bidi="bg-BG"/>
              </w:rPr>
            </w:pPr>
            <w:r w:rsidRPr="005E05E1">
              <w:rPr>
                <w:rFonts w:ascii="Times New Roman" w:hAnsi="Times New Roman"/>
                <w:b/>
                <w:bCs/>
                <w:lang w:bidi="bg-BG"/>
              </w:rPr>
              <w:t>Забележка:</w:t>
            </w:r>
            <w:r w:rsidRPr="000D587D">
              <w:rPr>
                <w:rFonts w:ascii="Times New Roman" w:hAnsi="Times New Roman"/>
                <w:bCs/>
                <w:lang w:bidi="bg-BG"/>
              </w:rPr>
              <w:t xml:space="preserve"> Трябва да се отчете също така факта, че не всяка община разполага с инсталации за рециклиране и оползотворяване на строителни отпадъци. В тази връзка следва да се разграничат изискванията за общини и региони, които имат изградени инсталации за рециклиране от региони, в които такива няма.</w:t>
            </w:r>
          </w:p>
          <w:p w:rsidR="000D587D" w:rsidRPr="000D587D" w:rsidRDefault="000D587D" w:rsidP="000D587D">
            <w:pPr>
              <w:jc w:val="both"/>
              <w:rPr>
                <w:rFonts w:ascii="Times New Roman" w:hAnsi="Times New Roman"/>
                <w:bCs/>
                <w:lang w:bidi="bg-BG"/>
              </w:rPr>
            </w:pPr>
            <w:r w:rsidRPr="000D587D">
              <w:rPr>
                <w:rFonts w:ascii="Times New Roman" w:hAnsi="Times New Roman"/>
                <w:bCs/>
                <w:lang w:bidi="bg-BG"/>
              </w:rPr>
              <w:t>Да се обмисли възможността за създаване на регистър на лицата, извършващи ремонтна дейност, за която не се изисква разрешение за строеж и задължаването тези лица да отговарят за организиране събирането и законосъобразното третиране на отпадъците, като също се задължат да поддържат гаранция и/или застраховка.</w:t>
            </w:r>
          </w:p>
          <w:p w:rsidR="000D587D" w:rsidRPr="000D587D" w:rsidRDefault="000D587D" w:rsidP="000D587D">
            <w:pPr>
              <w:jc w:val="both"/>
              <w:rPr>
                <w:rFonts w:ascii="Times New Roman" w:hAnsi="Times New Roman"/>
                <w:bCs/>
                <w:lang w:bidi="bg-BG"/>
              </w:rPr>
            </w:pPr>
            <w:r w:rsidRPr="000D587D">
              <w:rPr>
                <w:rFonts w:ascii="Times New Roman" w:hAnsi="Times New Roman"/>
                <w:bCs/>
                <w:lang w:bidi="bg-BG"/>
              </w:rPr>
              <w:t>Да се предвидят допълнително:</w:t>
            </w:r>
          </w:p>
          <w:p w:rsidR="000D587D" w:rsidRPr="000D587D" w:rsidRDefault="000D587D" w:rsidP="00971B21">
            <w:pPr>
              <w:numPr>
                <w:ilvl w:val="0"/>
                <w:numId w:val="5"/>
              </w:numPr>
              <w:jc w:val="both"/>
              <w:rPr>
                <w:rFonts w:ascii="Times New Roman" w:hAnsi="Times New Roman"/>
                <w:bCs/>
                <w:lang w:bidi="bg-BG"/>
              </w:rPr>
            </w:pPr>
            <w:r w:rsidRPr="000D587D">
              <w:rPr>
                <w:rFonts w:ascii="Times New Roman" w:hAnsi="Times New Roman"/>
                <w:bCs/>
                <w:lang w:bidi="bg-BG"/>
              </w:rPr>
              <w:t xml:space="preserve"> Задължение на Инвеститора да подписва договор директно с лицензирана площадка за третиране на СО и заплаща таксите за доставените количества.</w:t>
            </w:r>
          </w:p>
          <w:p w:rsidR="000D587D" w:rsidRPr="000D587D" w:rsidRDefault="000D587D" w:rsidP="00971B21">
            <w:pPr>
              <w:numPr>
                <w:ilvl w:val="0"/>
                <w:numId w:val="5"/>
              </w:numPr>
              <w:jc w:val="both"/>
              <w:rPr>
                <w:rFonts w:ascii="Times New Roman" w:hAnsi="Times New Roman"/>
                <w:bCs/>
                <w:lang w:bidi="bg-BG"/>
              </w:rPr>
            </w:pPr>
            <w:r w:rsidRPr="000D587D">
              <w:rPr>
                <w:rFonts w:ascii="Times New Roman" w:hAnsi="Times New Roman"/>
                <w:bCs/>
                <w:lang w:bidi="bg-BG"/>
              </w:rPr>
              <w:t xml:space="preserve"> Да се създаде организация за проследяване на процеса по третиране на СО и депониране на ЗМ от начало до край (от издаване на разрешение за строеж до </w:t>
            </w:r>
            <w:r w:rsidRPr="000D587D">
              <w:rPr>
                <w:rFonts w:ascii="Times New Roman" w:hAnsi="Times New Roman"/>
                <w:bCs/>
                <w:lang w:bidi="bg-BG"/>
              </w:rPr>
              <w:lastRenderedPageBreak/>
              <w:t>завършване на обекта). За тази цел може да се допълни съществуващия регистър на Разрешенията за строеж с информация за сключените договори,</w:t>
            </w:r>
          </w:p>
          <w:p w:rsidR="000D587D" w:rsidRPr="000D587D" w:rsidRDefault="000D587D" w:rsidP="000D587D">
            <w:pPr>
              <w:jc w:val="both"/>
              <w:rPr>
                <w:rFonts w:ascii="Times New Roman" w:hAnsi="Times New Roman"/>
                <w:bCs/>
                <w:lang w:bidi="bg-BG"/>
              </w:rPr>
            </w:pPr>
            <w:r w:rsidRPr="000D587D">
              <w:rPr>
                <w:rFonts w:ascii="Times New Roman" w:hAnsi="Times New Roman"/>
                <w:bCs/>
                <w:lang w:bidi="bg-BG"/>
              </w:rPr>
              <w:t>направленията и реално доставените количества на площадките.</w:t>
            </w:r>
          </w:p>
          <w:p w:rsidR="000D587D" w:rsidRPr="000D587D" w:rsidRDefault="000D587D" w:rsidP="00971B21">
            <w:pPr>
              <w:numPr>
                <w:ilvl w:val="0"/>
                <w:numId w:val="5"/>
              </w:numPr>
              <w:jc w:val="both"/>
              <w:rPr>
                <w:rFonts w:ascii="Times New Roman" w:hAnsi="Times New Roman"/>
                <w:bCs/>
                <w:lang w:bidi="bg-BG"/>
              </w:rPr>
            </w:pPr>
            <w:r w:rsidRPr="000D587D">
              <w:rPr>
                <w:rFonts w:ascii="Times New Roman" w:hAnsi="Times New Roman"/>
                <w:bCs/>
                <w:lang w:bidi="bg-BG"/>
              </w:rPr>
              <w:t xml:space="preserve"> Действията по предходната точка могат да се улеснят, като се създаде единна информационна система и всички лицензирани площадки да предоставят информация в реално време за приетите количества заедно с данни за доставчика, номер на кантарна бележка и други необходими данни.</w:t>
            </w:r>
          </w:p>
          <w:p w:rsidR="008F1BAC" w:rsidRPr="005E05E1" w:rsidRDefault="000D587D" w:rsidP="00971B21">
            <w:pPr>
              <w:numPr>
                <w:ilvl w:val="0"/>
                <w:numId w:val="5"/>
              </w:numPr>
              <w:jc w:val="both"/>
              <w:rPr>
                <w:rFonts w:ascii="Times New Roman" w:hAnsi="Times New Roman"/>
                <w:bCs/>
                <w:lang w:bidi="bg-BG"/>
              </w:rPr>
            </w:pPr>
            <w:r w:rsidRPr="000D587D">
              <w:rPr>
                <w:rFonts w:ascii="Times New Roman" w:hAnsi="Times New Roman"/>
                <w:bCs/>
                <w:lang w:bidi="bg-BG"/>
              </w:rPr>
              <w:t xml:space="preserve"> Да бъдат премахнати търговците и брокерите (чл.35 от ЗУО) и въвеждане на проследи мост на потоците.</w:t>
            </w:r>
          </w:p>
        </w:tc>
        <w:tc>
          <w:tcPr>
            <w:tcW w:w="2420" w:type="dxa"/>
            <w:tcBorders>
              <w:top w:val="single" w:sz="4" w:space="0" w:color="auto"/>
              <w:left w:val="single" w:sz="4" w:space="0" w:color="auto"/>
              <w:bottom w:val="single" w:sz="4" w:space="0" w:color="auto"/>
              <w:right w:val="single" w:sz="4" w:space="0" w:color="auto"/>
            </w:tcBorders>
          </w:tcPr>
          <w:p w:rsidR="008F1BAC" w:rsidRPr="00D05520" w:rsidRDefault="008F1BAC" w:rsidP="001328E7">
            <w:pPr>
              <w:pStyle w:val="CommentText"/>
              <w:numPr>
                <w:ilvl w:val="0"/>
                <w:numId w:val="28"/>
              </w:numPr>
              <w:snapToGrid w:val="0"/>
              <w:jc w:val="center"/>
              <w:rPr>
                <w:bCs/>
                <w:color w:val="000000" w:themeColor="text1"/>
                <w:sz w:val="22"/>
                <w:szCs w:val="22"/>
                <w:lang w:eastAsia="bg-BG"/>
              </w:rPr>
            </w:pPr>
          </w:p>
        </w:tc>
        <w:tc>
          <w:tcPr>
            <w:tcW w:w="4084" w:type="dxa"/>
            <w:tcBorders>
              <w:top w:val="single" w:sz="4" w:space="0" w:color="auto"/>
              <w:left w:val="single" w:sz="4" w:space="0" w:color="auto"/>
              <w:bottom w:val="single" w:sz="4" w:space="0" w:color="auto"/>
              <w:right w:val="single" w:sz="4" w:space="0" w:color="auto"/>
            </w:tcBorders>
          </w:tcPr>
          <w:p w:rsidR="008F1BAC" w:rsidRDefault="001328E7" w:rsidP="009C720D">
            <w:pPr>
              <w:pStyle w:val="CommentText"/>
              <w:snapToGrid w:val="0"/>
              <w:jc w:val="both"/>
              <w:rPr>
                <w:bCs/>
                <w:color w:val="000000" w:themeColor="text1"/>
                <w:sz w:val="22"/>
                <w:szCs w:val="22"/>
              </w:rPr>
            </w:pPr>
            <w:r>
              <w:rPr>
                <w:bCs/>
                <w:color w:val="000000" w:themeColor="text1"/>
                <w:sz w:val="22"/>
                <w:szCs w:val="22"/>
              </w:rPr>
              <w:t>Предложението не е част от настоящия проект на ЗИД на ЗУО и ще бъде обсъдено при последващо изменение на закона.</w:t>
            </w:r>
          </w:p>
          <w:p w:rsidR="001328E7" w:rsidRDefault="00374231" w:rsidP="009C720D">
            <w:pPr>
              <w:pStyle w:val="CommentText"/>
              <w:snapToGrid w:val="0"/>
              <w:jc w:val="both"/>
              <w:rPr>
                <w:bCs/>
                <w:color w:val="000000" w:themeColor="text1"/>
                <w:sz w:val="22"/>
                <w:szCs w:val="22"/>
              </w:rPr>
            </w:pPr>
            <w:r>
              <w:rPr>
                <w:bCs/>
                <w:color w:val="000000" w:themeColor="text1"/>
                <w:sz w:val="22"/>
                <w:szCs w:val="22"/>
              </w:rPr>
              <w:t>В допълнение и к</w:t>
            </w:r>
            <w:r w:rsidR="001328E7">
              <w:rPr>
                <w:bCs/>
                <w:color w:val="000000" w:themeColor="text1"/>
                <w:sz w:val="22"/>
                <w:szCs w:val="22"/>
              </w:rPr>
              <w:t xml:space="preserve">ъм настоящия момент съществува норма, която задължава генератора на отпадъците да предава същите на лица, притежаващи </w:t>
            </w:r>
            <w:r w:rsidR="001328E7">
              <w:rPr>
                <w:bCs/>
                <w:color w:val="000000" w:themeColor="text1"/>
                <w:sz w:val="22"/>
                <w:szCs w:val="22"/>
              </w:rPr>
              <w:lastRenderedPageBreak/>
              <w:t>съответния документ по чл. 35 от ЗУО на база сключен договор. По отношение на таксите следва да се има предвид, че същите са предмет на договорни взаимоотношения и са частноправен характер.</w:t>
            </w:r>
            <w:r>
              <w:rPr>
                <w:bCs/>
                <w:color w:val="000000" w:themeColor="text1"/>
                <w:sz w:val="22"/>
                <w:szCs w:val="22"/>
              </w:rPr>
              <w:t xml:space="preserve"> </w:t>
            </w:r>
          </w:p>
          <w:p w:rsidR="00374231" w:rsidRDefault="00374231" w:rsidP="009C720D">
            <w:pPr>
              <w:pStyle w:val="CommentText"/>
              <w:snapToGrid w:val="0"/>
              <w:jc w:val="both"/>
              <w:rPr>
                <w:bCs/>
                <w:color w:val="000000" w:themeColor="text1"/>
                <w:sz w:val="22"/>
                <w:szCs w:val="22"/>
              </w:rPr>
            </w:pPr>
            <w:r>
              <w:rPr>
                <w:bCs/>
                <w:color w:val="000000" w:themeColor="text1"/>
                <w:sz w:val="22"/>
                <w:szCs w:val="22"/>
              </w:rPr>
              <w:t>В системата на МОСВ функционира платформа, която осигурява проследяване на извършваните дейности с отпадъци.</w:t>
            </w:r>
          </w:p>
          <w:p w:rsidR="00374231" w:rsidRDefault="009A5CDC" w:rsidP="009C720D">
            <w:pPr>
              <w:pStyle w:val="CommentText"/>
              <w:snapToGrid w:val="0"/>
              <w:jc w:val="both"/>
              <w:rPr>
                <w:bCs/>
                <w:color w:val="000000" w:themeColor="text1"/>
                <w:sz w:val="22"/>
                <w:szCs w:val="22"/>
              </w:rPr>
            </w:pPr>
            <w:r>
              <w:rPr>
                <w:bCs/>
                <w:color w:val="000000" w:themeColor="text1"/>
                <w:sz w:val="22"/>
                <w:szCs w:val="22"/>
              </w:rPr>
              <w:t>Що се касае до предложението за премахване на търговците и брокерите като част от лицата, извършващи дейности в съответствие с чл. 35 от ЗУО, отбелязваме, че текстовете транспонирани от Рамковата директива за отпадъците.</w:t>
            </w:r>
          </w:p>
          <w:p w:rsidR="00374231" w:rsidRDefault="00374231" w:rsidP="009C720D">
            <w:pPr>
              <w:pStyle w:val="CommentText"/>
              <w:snapToGrid w:val="0"/>
              <w:jc w:val="both"/>
              <w:rPr>
                <w:bCs/>
                <w:color w:val="000000" w:themeColor="text1"/>
                <w:sz w:val="22"/>
                <w:szCs w:val="22"/>
              </w:rPr>
            </w:pPr>
            <w:r>
              <w:rPr>
                <w:bCs/>
                <w:color w:val="000000" w:themeColor="text1"/>
                <w:sz w:val="22"/>
                <w:szCs w:val="22"/>
              </w:rPr>
              <w:t xml:space="preserve">Обръщаме внимание, че част от направените предложения не са изцяло от компетенциите на МОСВ. </w:t>
            </w:r>
          </w:p>
          <w:p w:rsidR="00B644A0" w:rsidRPr="00D05520" w:rsidRDefault="00B644A0" w:rsidP="009C720D">
            <w:pPr>
              <w:pStyle w:val="CommentText"/>
              <w:snapToGrid w:val="0"/>
              <w:jc w:val="both"/>
              <w:rPr>
                <w:bCs/>
                <w:color w:val="000000" w:themeColor="text1"/>
                <w:sz w:val="22"/>
                <w:szCs w:val="22"/>
              </w:rPr>
            </w:pP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157C62"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8</w:t>
            </w:r>
          </w:p>
        </w:tc>
        <w:tc>
          <w:tcPr>
            <w:tcW w:w="2795" w:type="dxa"/>
            <w:tcBorders>
              <w:top w:val="single" w:sz="4" w:space="0" w:color="auto"/>
              <w:left w:val="single" w:sz="4" w:space="0" w:color="auto"/>
              <w:bottom w:val="single" w:sz="4" w:space="0" w:color="auto"/>
              <w:right w:val="single" w:sz="4" w:space="0" w:color="auto"/>
            </w:tcBorders>
          </w:tcPr>
          <w:p w:rsidR="00397117" w:rsidRPr="00397117" w:rsidRDefault="00EF7D3E" w:rsidP="00EF7D3E">
            <w:pPr>
              <w:snapToGrid w:val="0"/>
              <w:jc w:val="center"/>
              <w:rPr>
                <w:rFonts w:ascii="Times New Roman" w:hAnsi="Times New Roman"/>
                <w:b/>
                <w:color w:val="000000" w:themeColor="text1"/>
              </w:rPr>
            </w:pPr>
            <w:r>
              <w:rPr>
                <w:rFonts w:ascii="Times New Roman" w:hAnsi="Times New Roman"/>
                <w:b/>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F125AA" w:rsidRPr="00F125AA" w:rsidRDefault="00F125AA" w:rsidP="00F125AA">
            <w:pPr>
              <w:jc w:val="both"/>
              <w:rPr>
                <w:rFonts w:ascii="Times New Roman" w:hAnsi="Times New Roman"/>
                <w:b/>
              </w:rPr>
            </w:pPr>
            <w:r w:rsidRPr="00F125AA">
              <w:rPr>
                <w:rFonts w:ascii="Times New Roman" w:hAnsi="Times New Roman"/>
                <w:b/>
              </w:rPr>
              <w:t>Предложение: към чл. 19, ал. 3, т. 6 да се добави „дървесина“</w:t>
            </w:r>
          </w:p>
          <w:p w:rsidR="00F125AA" w:rsidRPr="00F125AA" w:rsidRDefault="00F125AA" w:rsidP="00F125AA">
            <w:pPr>
              <w:jc w:val="both"/>
              <w:rPr>
                <w:rFonts w:ascii="Times New Roman" w:hAnsi="Times New Roman"/>
              </w:rPr>
            </w:pPr>
            <w:r w:rsidRPr="00F125AA">
              <w:rPr>
                <w:rFonts w:ascii="Times New Roman" w:hAnsi="Times New Roman"/>
              </w:rPr>
              <w:t>Чл. 19. (1) Кметът на общината организира управлението на битовите и строителните отпадъци, образувани на нейна територия, съобразно изискванията на този закон и наредбата</w:t>
            </w:r>
          </w:p>
          <w:p w:rsidR="00397117" w:rsidRPr="00F125AA" w:rsidRDefault="00F125AA" w:rsidP="00F125AA">
            <w:pPr>
              <w:jc w:val="both"/>
              <w:rPr>
                <w:rFonts w:ascii="Times New Roman" w:hAnsi="Times New Roman"/>
              </w:rPr>
            </w:pPr>
            <w:r w:rsidRPr="00F125AA">
              <w:rPr>
                <w:rFonts w:ascii="Times New Roman" w:hAnsi="Times New Roman"/>
              </w:rPr>
              <w:t>6. разделното събиране на битови отпадъци на територията на общината най-малко за следните отпадъчни материали: хартия и картон, метали, пластмаси и стъкло, дървесина;</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752052" w:rsidP="00752052">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397117" w:rsidRPr="00D05520" w:rsidRDefault="00AD4C77" w:rsidP="006266C5">
            <w:pPr>
              <w:pStyle w:val="CommentText"/>
              <w:snapToGrid w:val="0"/>
              <w:jc w:val="both"/>
              <w:rPr>
                <w:bCs/>
                <w:color w:val="000000" w:themeColor="text1"/>
                <w:sz w:val="22"/>
                <w:szCs w:val="22"/>
              </w:rPr>
            </w:pPr>
            <w:r>
              <w:rPr>
                <w:bCs/>
                <w:color w:val="000000" w:themeColor="text1"/>
                <w:sz w:val="22"/>
                <w:szCs w:val="22"/>
              </w:rPr>
              <w:t xml:space="preserve">Липсват мотиви за направеното предложение. </w:t>
            </w:r>
            <w:r w:rsidR="00B25FF3">
              <w:rPr>
                <w:bCs/>
                <w:color w:val="000000" w:themeColor="text1"/>
                <w:sz w:val="22"/>
                <w:szCs w:val="22"/>
              </w:rPr>
              <w:t>Предложението вменява допълнителен нормативен ангажимент на местната власт, който не съществува на ниво ЕС.</w:t>
            </w:r>
            <w:r w:rsidR="00CF4BCF">
              <w:rPr>
                <w:bCs/>
                <w:color w:val="000000" w:themeColor="text1"/>
                <w:sz w:val="22"/>
                <w:szCs w:val="22"/>
              </w:rPr>
              <w:t xml:space="preserve"> </w:t>
            </w:r>
            <w:r>
              <w:rPr>
                <w:bCs/>
                <w:color w:val="000000" w:themeColor="text1"/>
                <w:sz w:val="22"/>
                <w:szCs w:val="22"/>
              </w:rPr>
              <w:t xml:space="preserve">Към момента задължение на кмета </w:t>
            </w:r>
            <w:r w:rsidR="005F4E35">
              <w:rPr>
                <w:bCs/>
                <w:color w:val="000000" w:themeColor="text1"/>
                <w:sz w:val="22"/>
                <w:szCs w:val="22"/>
              </w:rPr>
              <w:t xml:space="preserve">е </w:t>
            </w:r>
            <w:r>
              <w:rPr>
                <w:bCs/>
                <w:color w:val="000000" w:themeColor="text1"/>
                <w:sz w:val="22"/>
                <w:szCs w:val="22"/>
              </w:rPr>
              <w:t>събирането на дървени опаковки чрез организациите, както и да създаде система за управление и ополозотворяване на битовите и биоразградимите отпадъци.</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CD7A70" w:rsidRPr="00CD7A70" w:rsidRDefault="00CD7A70" w:rsidP="00CD7A70">
            <w:pPr>
              <w:jc w:val="both"/>
              <w:rPr>
                <w:rFonts w:ascii="Times New Roman" w:hAnsi="Times New Roman"/>
                <w:b/>
              </w:rPr>
            </w:pPr>
            <w:r w:rsidRPr="00CD7A70">
              <w:rPr>
                <w:rFonts w:ascii="Times New Roman" w:hAnsi="Times New Roman"/>
                <w:b/>
              </w:rPr>
              <w:t>Предложение: към чл. 19, ал. 3, т. 11 да се добавят „дървесни отпадъци“</w:t>
            </w:r>
          </w:p>
          <w:p w:rsidR="00CD7A70" w:rsidRPr="00CD7A70" w:rsidRDefault="00CD7A70" w:rsidP="00CD7A70">
            <w:pPr>
              <w:jc w:val="both"/>
              <w:rPr>
                <w:rFonts w:ascii="Times New Roman" w:hAnsi="Times New Roman"/>
              </w:rPr>
            </w:pPr>
            <w:r w:rsidRPr="00CD7A70">
              <w:rPr>
                <w:rFonts w:ascii="Times New Roman" w:hAnsi="Times New Roman"/>
              </w:rPr>
              <w:t xml:space="preserve">(3) Кметът на общината отговаря за: </w:t>
            </w:r>
          </w:p>
          <w:p w:rsidR="00CD7A70" w:rsidRPr="00F125AA" w:rsidRDefault="00CD7A70" w:rsidP="00CD7A70">
            <w:pPr>
              <w:jc w:val="both"/>
              <w:rPr>
                <w:rFonts w:ascii="Times New Roman" w:hAnsi="Times New Roman"/>
                <w:b/>
              </w:rPr>
            </w:pPr>
            <w:r w:rsidRPr="00CD7A70">
              <w:rPr>
                <w:rFonts w:ascii="Times New Roman" w:hAnsi="Times New Roman"/>
              </w:rPr>
              <w:t>11. осигуряването на площадки за безвъзмездно предаване на разделно събрани отпадъци от домакинствата, вт.ч. едрогабаритни отпадъци, опасни отпадъци, дървесни отпадъци и други във всички населени места с население, по-голямо от 10 000 жители на територията на общината, и при необходимост в други населени места;</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6266C5" w:rsidP="006266C5">
            <w:pPr>
              <w:pStyle w:val="CommentText"/>
              <w:snapToGrid w:val="0"/>
              <w:jc w:val="center"/>
              <w:rPr>
                <w:bCs/>
                <w:color w:val="000000" w:themeColor="text1"/>
                <w:sz w:val="22"/>
                <w:szCs w:val="22"/>
                <w:lang w:eastAsia="bg-BG"/>
              </w:rPr>
            </w:pPr>
            <w:r w:rsidRPr="006266C5">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6266C5" w:rsidP="006266C5">
            <w:pPr>
              <w:pStyle w:val="CommentText"/>
              <w:snapToGrid w:val="0"/>
              <w:jc w:val="both"/>
              <w:rPr>
                <w:bCs/>
                <w:color w:val="000000" w:themeColor="text1"/>
                <w:sz w:val="22"/>
                <w:szCs w:val="22"/>
              </w:rPr>
            </w:pPr>
            <w:r w:rsidRPr="006266C5">
              <w:rPr>
                <w:bCs/>
                <w:color w:val="000000" w:themeColor="text1"/>
                <w:sz w:val="22"/>
                <w:szCs w:val="22"/>
              </w:rPr>
              <w:t>Липсват мотиви за направеното предложение. Предложението вменява допълнителен нормативен ангажимент на местната власт, който не съществува на ниво ЕС. Към момента задължение на кмета е събирането на дървени опаковки чрез организациите, както и да създаде система за управление и ополозотворяване на битовите и биоразградимите отпадъци.</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 xml:space="preserve">АСОЦИАЦИЯ НА </w:t>
            </w:r>
            <w:r w:rsidRPr="00B424CF">
              <w:rPr>
                <w:rFonts w:ascii="Times New Roman" w:hAnsi="Times New Roman"/>
                <w:color w:val="000000" w:themeColor="text1"/>
              </w:rPr>
              <w:lastRenderedPageBreak/>
              <w:t>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CD7A70" w:rsidRPr="00CD7A70" w:rsidRDefault="00CD7A70" w:rsidP="00CD7A70">
            <w:pPr>
              <w:jc w:val="both"/>
              <w:rPr>
                <w:rFonts w:ascii="Times New Roman" w:hAnsi="Times New Roman"/>
                <w:b/>
              </w:rPr>
            </w:pPr>
            <w:r w:rsidRPr="00CD7A70">
              <w:rPr>
                <w:rFonts w:ascii="Times New Roman" w:hAnsi="Times New Roman"/>
                <w:b/>
              </w:rPr>
              <w:lastRenderedPageBreak/>
              <w:t xml:space="preserve">Предложение: към чл. 22, ал. 2 да се добави </w:t>
            </w:r>
            <w:r w:rsidRPr="00CD7A70">
              <w:rPr>
                <w:rFonts w:ascii="Times New Roman" w:hAnsi="Times New Roman"/>
                <w:b/>
              </w:rPr>
              <w:lastRenderedPageBreak/>
              <w:t>„дървесина"</w:t>
            </w:r>
          </w:p>
          <w:p w:rsidR="00CD7A70" w:rsidRPr="00CD7A70" w:rsidRDefault="00CD7A70" w:rsidP="00CD7A70">
            <w:pPr>
              <w:jc w:val="both"/>
              <w:rPr>
                <w:rFonts w:ascii="Times New Roman" w:hAnsi="Times New Roman"/>
              </w:rPr>
            </w:pPr>
            <w:r w:rsidRPr="00CD7A70">
              <w:rPr>
                <w:rFonts w:ascii="Times New Roman" w:hAnsi="Times New Roman"/>
              </w:rPr>
              <w:t>Чл. 22.</w:t>
            </w:r>
          </w:p>
          <w:p w:rsidR="00CD7A70" w:rsidRPr="00CD7A70" w:rsidRDefault="00CD7A70" w:rsidP="00CD7A70">
            <w:pPr>
              <w:jc w:val="both"/>
              <w:rPr>
                <w:rFonts w:ascii="Times New Roman" w:hAnsi="Times New Roman"/>
              </w:rPr>
            </w:pPr>
            <w:r w:rsidRPr="00CD7A70">
              <w:rPr>
                <w:rFonts w:ascii="Times New Roman" w:hAnsi="Times New Roman"/>
              </w:rPr>
              <w:t>(2) С наредбата по ал. 1 се уреждат и изискванията към площадките за предаване на отпадъци от хартия и картон, пластмаси и стъкло, дървесина, в т.ч. условията за регистрация на площадките, както и условията за предаване на отпадъци на площадките по</w:t>
            </w:r>
          </w:p>
          <w:p w:rsidR="00CD7A70" w:rsidRPr="006632AA" w:rsidRDefault="00CD7A70" w:rsidP="00CD7A70">
            <w:pPr>
              <w:jc w:val="both"/>
              <w:rPr>
                <w:rFonts w:ascii="Times New Roman" w:hAnsi="Times New Roman"/>
              </w:rPr>
            </w:pPr>
            <w:r w:rsidRPr="00CD7A70">
              <w:rPr>
                <w:rFonts w:ascii="Times New Roman" w:hAnsi="Times New Roman"/>
              </w:rPr>
              <w:t>чл. 19, ал. 3, т. 11.</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6266C5" w:rsidP="006266C5">
            <w:pPr>
              <w:pStyle w:val="CommentText"/>
              <w:snapToGrid w:val="0"/>
              <w:jc w:val="center"/>
              <w:rPr>
                <w:bCs/>
                <w:color w:val="000000" w:themeColor="text1"/>
                <w:sz w:val="22"/>
                <w:szCs w:val="22"/>
                <w:lang w:eastAsia="bg-BG"/>
              </w:rPr>
            </w:pPr>
            <w:r w:rsidRPr="006266C5">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6266C5" w:rsidP="006266C5">
            <w:pPr>
              <w:pStyle w:val="CommentText"/>
              <w:snapToGrid w:val="0"/>
              <w:jc w:val="both"/>
              <w:rPr>
                <w:bCs/>
                <w:color w:val="000000" w:themeColor="text1"/>
                <w:sz w:val="22"/>
                <w:szCs w:val="22"/>
              </w:rPr>
            </w:pPr>
            <w:r w:rsidRPr="006266C5">
              <w:rPr>
                <w:bCs/>
                <w:color w:val="000000" w:themeColor="text1"/>
                <w:sz w:val="22"/>
                <w:szCs w:val="22"/>
              </w:rPr>
              <w:t xml:space="preserve">Липсват мотиви за направеното </w:t>
            </w:r>
            <w:r w:rsidRPr="006266C5">
              <w:rPr>
                <w:bCs/>
                <w:color w:val="000000" w:themeColor="text1"/>
                <w:sz w:val="22"/>
                <w:szCs w:val="22"/>
              </w:rPr>
              <w:lastRenderedPageBreak/>
              <w:t>предложение. Предложението вменява допълнителен нормативен ангажимент на местната власт, който не съществува на ниво ЕС. Към момента задължение на кмета е събирането на дървени опаковки чрез организациите, както и да създаде система за управление и ополозотворяване на битовите и биоразградимите отпадъци.</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CD7A70" w:rsidRPr="00CD7A70" w:rsidRDefault="00CD7A70" w:rsidP="00CD7A70">
            <w:pPr>
              <w:jc w:val="both"/>
              <w:rPr>
                <w:rFonts w:ascii="Times New Roman" w:hAnsi="Times New Roman"/>
                <w:b/>
              </w:rPr>
            </w:pPr>
            <w:r w:rsidRPr="00CD7A70">
              <w:rPr>
                <w:rFonts w:ascii="Times New Roman" w:hAnsi="Times New Roman"/>
                <w:b/>
              </w:rPr>
              <w:t>Предложение: към чл. 31, ал. 1 да се добави „дървесина“</w:t>
            </w:r>
          </w:p>
          <w:p w:rsidR="00CD7A70" w:rsidRPr="00CD7A70" w:rsidRDefault="00CD7A70" w:rsidP="00CD7A70">
            <w:pPr>
              <w:jc w:val="both"/>
              <w:rPr>
                <w:rFonts w:ascii="Times New Roman" w:hAnsi="Times New Roman"/>
              </w:rPr>
            </w:pPr>
            <w:r w:rsidRPr="00CD7A70">
              <w:rPr>
                <w:rFonts w:ascii="Times New Roman" w:hAnsi="Times New Roman"/>
              </w:rPr>
              <w:t>Чл. 31. (1) Във всеки от регионите по чл. 49, ал. 9 системите за разделно събиране, повторна употреба, рециклиране и оползотворяване на битови отпадъци осигуряват като минимум изпълнението на следните цели:</w:t>
            </w:r>
          </w:p>
          <w:p w:rsidR="00CD7A70" w:rsidRPr="00F125AA" w:rsidRDefault="00CD7A70" w:rsidP="00CD7A70">
            <w:pPr>
              <w:jc w:val="both"/>
              <w:rPr>
                <w:rFonts w:ascii="Times New Roman" w:hAnsi="Times New Roman"/>
                <w:b/>
              </w:rPr>
            </w:pPr>
            <w:r w:rsidRPr="00CD7A70">
              <w:rPr>
                <w:rFonts w:ascii="Times New Roman" w:hAnsi="Times New Roman"/>
              </w:rPr>
              <w:t>1. най-късно до 1 януари 2020 г. подготовка за повторна употреба и рециклиране на отпадъчни материали, включващи хартия и картон, метал, пластмаса и стъкло, дървесина от домакинствата и подобни отпадъци от други източници на не по-малко от 50 на сто от общото тегло на тези отпадъци;</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6266C5" w:rsidP="006266C5">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6266C5" w:rsidP="006478E5">
            <w:pPr>
              <w:pStyle w:val="CommentText"/>
              <w:snapToGrid w:val="0"/>
              <w:jc w:val="both"/>
              <w:rPr>
                <w:bCs/>
                <w:color w:val="000000" w:themeColor="text1"/>
                <w:sz w:val="22"/>
                <w:szCs w:val="22"/>
              </w:rPr>
            </w:pPr>
            <w:r w:rsidRPr="006266C5">
              <w:rPr>
                <w:bCs/>
                <w:color w:val="000000" w:themeColor="text1"/>
                <w:sz w:val="22"/>
                <w:szCs w:val="22"/>
              </w:rPr>
              <w:t>Липсват мотиви за направеното предложение. Предложението вменява допълнителен нормативен ангажимент на местната власт, който не съществува на ниво ЕС. Към момента задължение на кмета е събирането на дървени опаковки чрез организациите, както и да създаде система за управление и ополозотворяване на битовите и биоразградимите отпадъци.</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3E67A7" w:rsidRPr="003E67A7" w:rsidRDefault="003E67A7" w:rsidP="003E67A7">
            <w:pPr>
              <w:jc w:val="both"/>
              <w:rPr>
                <w:rFonts w:ascii="Times New Roman" w:hAnsi="Times New Roman"/>
                <w:b/>
              </w:rPr>
            </w:pPr>
            <w:r w:rsidRPr="003E67A7">
              <w:rPr>
                <w:rFonts w:ascii="Times New Roman" w:hAnsi="Times New Roman"/>
                <w:b/>
              </w:rPr>
              <w:t>Предложение: към чл. 33, ал. 2 да се добави „и дървесина“</w:t>
            </w:r>
          </w:p>
          <w:p w:rsidR="00CD7A70" w:rsidRPr="003E67A7" w:rsidRDefault="003E67A7" w:rsidP="003E67A7">
            <w:pPr>
              <w:jc w:val="both"/>
              <w:rPr>
                <w:rFonts w:ascii="Times New Roman" w:hAnsi="Times New Roman"/>
              </w:rPr>
            </w:pPr>
            <w:r w:rsidRPr="003E67A7">
              <w:rPr>
                <w:rFonts w:ascii="Times New Roman" w:hAnsi="Times New Roman"/>
              </w:rPr>
              <w:t>Чл. 33. (2) Отпадъците от хартия и картон, стъкло, пластмаси и метали и дървесина, образувани от търговски обекти, производствени, стопански и административни сгради, се събират разделно</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8E2A8D" w:rsidP="008E2A8D">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8E2A8D" w:rsidP="006478E5">
            <w:pPr>
              <w:pStyle w:val="CommentText"/>
              <w:snapToGrid w:val="0"/>
              <w:jc w:val="both"/>
              <w:rPr>
                <w:bCs/>
                <w:color w:val="000000" w:themeColor="text1"/>
                <w:sz w:val="22"/>
                <w:szCs w:val="22"/>
              </w:rPr>
            </w:pPr>
            <w:r w:rsidRPr="006266C5">
              <w:rPr>
                <w:bCs/>
                <w:color w:val="000000" w:themeColor="text1"/>
                <w:sz w:val="22"/>
                <w:szCs w:val="22"/>
              </w:rPr>
              <w:t>Липсват мотиви за направеното предложение. Предложението вменява допълнителен нормативен ангажимент, който не съществува на ниво ЕС. Към момента задължение на кмета е събирането на дървени опаковки чрез организациите, както и да създаде система за управление и ополозотворяване на битовите и биоразградимите отпадъци.</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7C5F19" w:rsidRPr="007C5F19" w:rsidRDefault="007C5F19" w:rsidP="007C5F19">
            <w:pPr>
              <w:jc w:val="both"/>
              <w:rPr>
                <w:rFonts w:ascii="Times New Roman" w:hAnsi="Times New Roman"/>
                <w:b/>
              </w:rPr>
            </w:pPr>
            <w:r w:rsidRPr="007C5F19">
              <w:rPr>
                <w:rFonts w:ascii="Times New Roman" w:hAnsi="Times New Roman"/>
                <w:b/>
              </w:rPr>
              <w:t>Предложение към чл. 34 ал 2 да се добави „или рециклиране“</w:t>
            </w:r>
          </w:p>
          <w:p w:rsidR="007C5F19" w:rsidRPr="007C5F19" w:rsidRDefault="007C5F19" w:rsidP="007C5F19">
            <w:pPr>
              <w:jc w:val="both"/>
              <w:rPr>
                <w:rFonts w:ascii="Times New Roman" w:hAnsi="Times New Roman"/>
              </w:rPr>
            </w:pPr>
            <w:r w:rsidRPr="007C5F19">
              <w:rPr>
                <w:rFonts w:ascii="Times New Roman" w:hAnsi="Times New Roman"/>
              </w:rPr>
              <w:t xml:space="preserve">Чл. 34. (В сила от 1.01.2013 г. - ДВ, бр. 53 от 2012 г.) (1) Биоотпадъците от поддържане на обществени площи, паркове и градини се събират разделно. (2) Биоотпадъците по ал. 1, </w:t>
            </w:r>
            <w:r w:rsidRPr="007C5F19">
              <w:rPr>
                <w:rFonts w:ascii="Times New Roman" w:hAnsi="Times New Roman"/>
              </w:rPr>
              <w:lastRenderedPageBreak/>
              <w:t>както и отпадъците от зелените площи към търговски обекти, производствени, стопански и административни сгради се третират чрез компостиране или анаеробно разграждане или рециклиране, по начин, който осигурява висока степен на защита на околната среда</w:t>
            </w:r>
          </w:p>
          <w:p w:rsidR="00CD7A70" w:rsidRPr="007C5F19" w:rsidRDefault="007C5F19" w:rsidP="00F125AA">
            <w:pPr>
              <w:jc w:val="both"/>
              <w:rPr>
                <w:rFonts w:ascii="Times New Roman" w:hAnsi="Times New Roman"/>
              </w:rPr>
            </w:pPr>
            <w:r w:rsidRPr="004D7417">
              <w:rPr>
                <w:rFonts w:ascii="Times New Roman" w:hAnsi="Times New Roman"/>
                <w:b/>
              </w:rPr>
              <w:t>Мотиви</w:t>
            </w:r>
            <w:r w:rsidRPr="007C5F19">
              <w:rPr>
                <w:rFonts w:ascii="Times New Roman" w:hAnsi="Times New Roman"/>
              </w:rPr>
              <w:t xml:space="preserve"> - биоотпадъците от паркове и градини, които представляват дървесина, могат да се оползотворят чрез висококачествено оползотворяване, включително и влагане в продукт с дълъг жизнен цикъл и добавена стойност, съхранявайки въглеродния диоксид в себе си, спазвайки йерархията за управление на отпадъците.</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8E2A8D" w:rsidP="008E2A8D">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4D7417" w:rsidP="004D7417">
            <w:pPr>
              <w:pStyle w:val="CommentText"/>
              <w:snapToGrid w:val="0"/>
              <w:jc w:val="both"/>
              <w:rPr>
                <w:bCs/>
                <w:color w:val="000000" w:themeColor="text1"/>
                <w:sz w:val="22"/>
                <w:szCs w:val="22"/>
              </w:rPr>
            </w:pPr>
            <w:r>
              <w:rPr>
                <w:bCs/>
                <w:color w:val="000000" w:themeColor="text1"/>
                <w:sz w:val="22"/>
                <w:szCs w:val="22"/>
              </w:rPr>
              <w:t xml:space="preserve">Предложението не съответства на общоевропейските методи за третиране на този вид отпадъци. Следва да бъде отбелязано, че сега предвидения начин на този поток отпадъци осигурява висока степен на защита на околната </w:t>
            </w:r>
            <w:r>
              <w:rPr>
                <w:bCs/>
                <w:color w:val="000000" w:themeColor="text1"/>
                <w:sz w:val="22"/>
                <w:szCs w:val="22"/>
              </w:rPr>
              <w:lastRenderedPageBreak/>
              <w:t>среда. Дървесните отпадъци попадащи в обхвата на ЗУО са с различен произход и съответно различни по вид/съдържание и не могат да се третират по един и същи начин.</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7C5F19" w:rsidRPr="007C5F19" w:rsidRDefault="007C5F19" w:rsidP="007C5F19">
            <w:pPr>
              <w:jc w:val="both"/>
              <w:rPr>
                <w:rFonts w:ascii="Times New Roman" w:hAnsi="Times New Roman"/>
                <w:b/>
              </w:rPr>
            </w:pPr>
            <w:r w:rsidRPr="007C5F19">
              <w:rPr>
                <w:rFonts w:ascii="Times New Roman" w:hAnsi="Times New Roman"/>
                <w:b/>
              </w:rPr>
              <w:t>Предложение: към чл. 151, ал. 2 т. 9 да се добави „и дървесина“</w:t>
            </w:r>
          </w:p>
          <w:p w:rsidR="00CD7A70" w:rsidRPr="007C5F19" w:rsidRDefault="007C5F19" w:rsidP="00F125AA">
            <w:pPr>
              <w:jc w:val="both"/>
              <w:rPr>
                <w:rFonts w:ascii="Times New Roman" w:hAnsi="Times New Roman"/>
              </w:rPr>
            </w:pPr>
            <w:r w:rsidRPr="007C5F19">
              <w:rPr>
                <w:rFonts w:ascii="Times New Roman" w:hAnsi="Times New Roman"/>
              </w:rPr>
              <w:t>9. не организира в срок разделното събиране на битови отпадъци на територията на общината най-малко за следните отпадъчни материали: хартия и картон, метали, пластмаси и стъкло и дървесина</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0D3010" w:rsidP="000D3010">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0D3010" w:rsidP="006478E5">
            <w:pPr>
              <w:pStyle w:val="CommentText"/>
              <w:snapToGrid w:val="0"/>
              <w:jc w:val="both"/>
              <w:rPr>
                <w:bCs/>
                <w:color w:val="000000" w:themeColor="text1"/>
                <w:sz w:val="22"/>
                <w:szCs w:val="22"/>
              </w:rPr>
            </w:pPr>
            <w:r>
              <w:rPr>
                <w:bCs/>
                <w:color w:val="000000" w:themeColor="text1"/>
                <w:sz w:val="22"/>
                <w:szCs w:val="22"/>
              </w:rPr>
              <w:t>Предложението не се приема поради мотивите посочени във връзка с първото предложение.</w:t>
            </w:r>
          </w:p>
        </w:tc>
      </w:tr>
      <w:tr w:rsidR="00CD7A70" w:rsidRPr="00D05520" w:rsidTr="0096155C">
        <w:tc>
          <w:tcPr>
            <w:tcW w:w="557" w:type="dxa"/>
            <w:tcBorders>
              <w:top w:val="single" w:sz="4" w:space="0" w:color="auto"/>
              <w:left w:val="single" w:sz="4" w:space="0" w:color="auto"/>
              <w:bottom w:val="single" w:sz="4" w:space="0" w:color="auto"/>
              <w:right w:val="single" w:sz="4" w:space="0" w:color="auto"/>
            </w:tcBorders>
          </w:tcPr>
          <w:p w:rsidR="00CD7A70" w:rsidRDefault="00CD7A70"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D7A70"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6632AA" w:rsidRPr="006632AA" w:rsidRDefault="006632AA" w:rsidP="006632AA">
            <w:pPr>
              <w:jc w:val="both"/>
              <w:rPr>
                <w:rFonts w:ascii="Times New Roman" w:hAnsi="Times New Roman"/>
                <w:b/>
              </w:rPr>
            </w:pPr>
            <w:r w:rsidRPr="006632AA">
              <w:rPr>
                <w:rFonts w:ascii="Times New Roman" w:hAnsi="Times New Roman"/>
                <w:b/>
              </w:rPr>
              <w:t>Предложение: към чл. 151, ал. 2 т. 13 да се добави „или рециклиране“</w:t>
            </w:r>
          </w:p>
          <w:p w:rsidR="006632AA" w:rsidRPr="006632AA" w:rsidRDefault="006632AA" w:rsidP="006632AA">
            <w:pPr>
              <w:jc w:val="both"/>
              <w:rPr>
                <w:rFonts w:ascii="Times New Roman" w:hAnsi="Times New Roman"/>
              </w:rPr>
            </w:pPr>
            <w:r w:rsidRPr="006632AA">
              <w:rPr>
                <w:rFonts w:ascii="Times New Roman" w:hAnsi="Times New Roman"/>
              </w:rPr>
              <w:t>13.</w:t>
            </w:r>
            <w:r w:rsidRPr="006632AA">
              <w:rPr>
                <w:rFonts w:ascii="Times New Roman" w:hAnsi="Times New Roman"/>
              </w:rPr>
              <w:tab/>
              <w:t>не организира разделното събиране и съхраняването на битови биоразградими отпадъци, в т.ч. не определи местата за разполагане на необходимите елементи на системата за разделно събиране на отпадъците и предаването им за компостиране или</w:t>
            </w:r>
          </w:p>
          <w:p w:rsidR="006632AA" w:rsidRPr="006632AA" w:rsidRDefault="006632AA" w:rsidP="006632AA">
            <w:pPr>
              <w:jc w:val="both"/>
              <w:rPr>
                <w:rFonts w:ascii="Times New Roman" w:hAnsi="Times New Roman"/>
              </w:rPr>
            </w:pPr>
            <w:r w:rsidRPr="006632AA">
              <w:rPr>
                <w:rFonts w:ascii="Times New Roman" w:hAnsi="Times New Roman"/>
              </w:rPr>
              <w:t xml:space="preserve">2 </w:t>
            </w:r>
          </w:p>
          <w:p w:rsidR="00CD7A70" w:rsidRPr="006632AA" w:rsidRDefault="006632AA" w:rsidP="006632AA">
            <w:pPr>
              <w:jc w:val="both"/>
              <w:rPr>
                <w:rFonts w:ascii="Times New Roman" w:hAnsi="Times New Roman"/>
              </w:rPr>
            </w:pPr>
            <w:r w:rsidRPr="006632AA">
              <w:rPr>
                <w:rFonts w:ascii="Times New Roman" w:hAnsi="Times New Roman"/>
              </w:rPr>
              <w:t>анаеробно разграждане или рециклиране, в случаите, когато това се изисква от наредбата по чл. 43, ал. 5;</w:t>
            </w:r>
          </w:p>
        </w:tc>
        <w:tc>
          <w:tcPr>
            <w:tcW w:w="2420" w:type="dxa"/>
            <w:tcBorders>
              <w:top w:val="single" w:sz="4" w:space="0" w:color="auto"/>
              <w:left w:val="single" w:sz="4" w:space="0" w:color="auto"/>
              <w:bottom w:val="single" w:sz="4" w:space="0" w:color="auto"/>
              <w:right w:val="single" w:sz="4" w:space="0" w:color="auto"/>
            </w:tcBorders>
          </w:tcPr>
          <w:p w:rsidR="00CD7A70" w:rsidRPr="00D05520" w:rsidRDefault="000D3010" w:rsidP="000D3010">
            <w:pPr>
              <w:pStyle w:val="CommentText"/>
              <w:snapToGrid w:val="0"/>
              <w:jc w:val="center"/>
              <w:rPr>
                <w:bCs/>
                <w:color w:val="000000" w:themeColor="text1"/>
                <w:sz w:val="22"/>
                <w:szCs w:val="22"/>
                <w:lang w:eastAsia="bg-BG"/>
              </w:rPr>
            </w:pPr>
            <w:r w:rsidRPr="000D3010">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D7A70" w:rsidRPr="00D05520" w:rsidRDefault="000D3010" w:rsidP="00647FF9">
            <w:pPr>
              <w:pStyle w:val="CommentText"/>
              <w:snapToGrid w:val="0"/>
              <w:jc w:val="both"/>
              <w:rPr>
                <w:bCs/>
                <w:color w:val="000000" w:themeColor="text1"/>
                <w:sz w:val="22"/>
                <w:szCs w:val="22"/>
              </w:rPr>
            </w:pPr>
            <w:r w:rsidRPr="000D3010">
              <w:rPr>
                <w:bCs/>
                <w:color w:val="000000" w:themeColor="text1"/>
                <w:sz w:val="22"/>
                <w:szCs w:val="22"/>
              </w:rPr>
              <w:t>Предложението не се приема поради мотивите посочени във връзка с предложението</w:t>
            </w:r>
            <w:r w:rsidRPr="000D3010">
              <w:rPr>
                <w:sz w:val="22"/>
                <w:szCs w:val="22"/>
              </w:rPr>
              <w:t xml:space="preserve"> в</w:t>
            </w:r>
            <w:r w:rsidRPr="000D3010">
              <w:rPr>
                <w:sz w:val="22"/>
              </w:rPr>
              <w:t xml:space="preserve"> </w:t>
            </w:r>
            <w:r w:rsidRPr="000D3010">
              <w:rPr>
                <w:bCs/>
                <w:color w:val="000000" w:themeColor="text1"/>
                <w:sz w:val="22"/>
                <w:szCs w:val="22"/>
              </w:rPr>
              <w:t>чл. 34</w:t>
            </w:r>
            <w:r>
              <w:rPr>
                <w:bCs/>
                <w:color w:val="000000" w:themeColor="text1"/>
                <w:sz w:val="22"/>
                <w:szCs w:val="22"/>
              </w:rPr>
              <w:t>,</w:t>
            </w:r>
            <w:r w:rsidRPr="000D3010">
              <w:rPr>
                <w:bCs/>
                <w:color w:val="000000" w:themeColor="text1"/>
                <w:sz w:val="22"/>
                <w:szCs w:val="22"/>
              </w:rPr>
              <w:t xml:space="preserve"> ал 2 .</w:t>
            </w:r>
          </w:p>
        </w:tc>
      </w:tr>
      <w:tr w:rsidR="007C5F19" w:rsidRPr="00D05520" w:rsidTr="0096155C">
        <w:tc>
          <w:tcPr>
            <w:tcW w:w="557" w:type="dxa"/>
            <w:tcBorders>
              <w:top w:val="single" w:sz="4" w:space="0" w:color="auto"/>
              <w:left w:val="single" w:sz="4" w:space="0" w:color="auto"/>
              <w:bottom w:val="single" w:sz="4" w:space="0" w:color="auto"/>
              <w:right w:val="single" w:sz="4" w:space="0" w:color="auto"/>
            </w:tcBorders>
          </w:tcPr>
          <w:p w:rsidR="007C5F19" w:rsidRDefault="007C5F19"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7C5F19" w:rsidRPr="00B424CF" w:rsidRDefault="00B424CF" w:rsidP="00EF7D3E">
            <w:pPr>
              <w:snapToGrid w:val="0"/>
              <w:jc w:val="center"/>
              <w:rPr>
                <w:rFonts w:ascii="Times New Roman" w:hAnsi="Times New Roman"/>
                <w:color w:val="000000" w:themeColor="text1"/>
              </w:rPr>
            </w:pPr>
            <w:r w:rsidRPr="00B424CF">
              <w:rPr>
                <w:rFonts w:ascii="Times New Roman" w:hAnsi="Times New Roman"/>
                <w:color w:val="000000" w:themeColor="text1"/>
              </w:rPr>
              <w:t>АСОЦИАЦИЯ НА БЪЛГАРСКИТЕ ПОЛЗВАТЕЛИ НА ДЪРВЕСИНА</w:t>
            </w:r>
          </w:p>
        </w:tc>
        <w:tc>
          <w:tcPr>
            <w:tcW w:w="4731" w:type="dxa"/>
            <w:tcBorders>
              <w:top w:val="single" w:sz="4" w:space="0" w:color="auto"/>
              <w:left w:val="single" w:sz="4" w:space="0" w:color="auto"/>
              <w:bottom w:val="single" w:sz="4" w:space="0" w:color="auto"/>
              <w:right w:val="single" w:sz="4" w:space="0" w:color="auto"/>
            </w:tcBorders>
          </w:tcPr>
          <w:p w:rsidR="006632AA" w:rsidRPr="006632AA" w:rsidRDefault="006632AA" w:rsidP="006632AA">
            <w:pPr>
              <w:jc w:val="both"/>
              <w:rPr>
                <w:rFonts w:ascii="Times New Roman" w:hAnsi="Times New Roman"/>
                <w:b/>
              </w:rPr>
            </w:pPr>
            <w:r w:rsidRPr="006632AA">
              <w:rPr>
                <w:rFonts w:ascii="Times New Roman" w:hAnsi="Times New Roman"/>
                <w:b/>
              </w:rPr>
              <w:t>Предложение: към чл. 151, ал. 2 т. 14 да се добави „дървесни отпадъци“</w:t>
            </w:r>
          </w:p>
          <w:p w:rsidR="007C5F19" w:rsidRPr="006632AA" w:rsidRDefault="006632AA" w:rsidP="006632AA">
            <w:pPr>
              <w:jc w:val="both"/>
              <w:rPr>
                <w:rFonts w:ascii="Times New Roman" w:hAnsi="Times New Roman"/>
              </w:rPr>
            </w:pPr>
            <w:r w:rsidRPr="006632AA">
              <w:rPr>
                <w:rFonts w:ascii="Times New Roman" w:hAnsi="Times New Roman"/>
              </w:rPr>
              <w:t>14.</w:t>
            </w:r>
            <w:r w:rsidRPr="006632AA">
              <w:rPr>
                <w:rFonts w:ascii="Times New Roman" w:hAnsi="Times New Roman"/>
              </w:rPr>
              <w:tab/>
              <w:t xml:space="preserve">не осигури в срок площадки за безвъзмездно предаване на разделно събрани отпадъци от домакинствата, в т.ч. едрогабаритни отпадъци, дървесни отпадъци, </w:t>
            </w:r>
            <w:r w:rsidRPr="006632AA">
              <w:rPr>
                <w:rFonts w:ascii="Times New Roman" w:hAnsi="Times New Roman"/>
              </w:rPr>
              <w:lastRenderedPageBreak/>
              <w:t>опасни отпадъци, ОЧЦМ и други в населени места с население, по-голямо от 10 000 жители</w:t>
            </w:r>
          </w:p>
        </w:tc>
        <w:tc>
          <w:tcPr>
            <w:tcW w:w="2420" w:type="dxa"/>
            <w:tcBorders>
              <w:top w:val="single" w:sz="4" w:space="0" w:color="auto"/>
              <w:left w:val="single" w:sz="4" w:space="0" w:color="auto"/>
              <w:bottom w:val="single" w:sz="4" w:space="0" w:color="auto"/>
              <w:right w:val="single" w:sz="4" w:space="0" w:color="auto"/>
            </w:tcBorders>
          </w:tcPr>
          <w:p w:rsidR="007C5F19" w:rsidRPr="00D05520" w:rsidRDefault="0033514B" w:rsidP="0033514B">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7C5F19" w:rsidRPr="00D05520" w:rsidRDefault="0033514B" w:rsidP="00647FF9">
            <w:pPr>
              <w:pStyle w:val="CommentText"/>
              <w:snapToGrid w:val="0"/>
              <w:jc w:val="both"/>
              <w:rPr>
                <w:bCs/>
                <w:color w:val="000000" w:themeColor="text1"/>
                <w:sz w:val="22"/>
                <w:szCs w:val="22"/>
              </w:rPr>
            </w:pPr>
            <w:r>
              <w:rPr>
                <w:bCs/>
                <w:color w:val="000000" w:themeColor="text1"/>
                <w:sz w:val="22"/>
                <w:szCs w:val="22"/>
              </w:rPr>
              <w:t>Предложението не се приема поради изложените по-горе мотиви.</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A41EC2"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9</w:t>
            </w:r>
          </w:p>
        </w:tc>
        <w:tc>
          <w:tcPr>
            <w:tcW w:w="2795" w:type="dxa"/>
            <w:tcBorders>
              <w:top w:val="single" w:sz="4" w:space="0" w:color="auto"/>
              <w:left w:val="single" w:sz="4" w:space="0" w:color="auto"/>
              <w:bottom w:val="single" w:sz="4" w:space="0" w:color="auto"/>
              <w:right w:val="single" w:sz="4" w:space="0" w:color="auto"/>
            </w:tcBorders>
          </w:tcPr>
          <w:p w:rsidR="00397117" w:rsidRPr="00397117" w:rsidRDefault="00A41EC2" w:rsidP="00B424CF">
            <w:pPr>
              <w:snapToGrid w:val="0"/>
              <w:jc w:val="center"/>
              <w:rPr>
                <w:rFonts w:ascii="Times New Roman" w:hAnsi="Times New Roman"/>
                <w:b/>
                <w:color w:val="000000" w:themeColor="text1"/>
              </w:rPr>
            </w:pPr>
            <w:r>
              <w:rPr>
                <w:rFonts w:ascii="Times New Roman" w:hAnsi="Times New Roman"/>
                <w:b/>
                <w:color w:val="000000" w:themeColor="text1"/>
              </w:rPr>
              <w:t>„КРОНОШПАН БЪЛГАРИЯ“ ЕООД</w:t>
            </w:r>
          </w:p>
        </w:tc>
        <w:tc>
          <w:tcPr>
            <w:tcW w:w="4731" w:type="dxa"/>
            <w:tcBorders>
              <w:top w:val="single" w:sz="4" w:space="0" w:color="auto"/>
              <w:left w:val="single" w:sz="4" w:space="0" w:color="auto"/>
              <w:bottom w:val="single" w:sz="4" w:space="0" w:color="auto"/>
              <w:right w:val="single" w:sz="4" w:space="0" w:color="auto"/>
            </w:tcBorders>
          </w:tcPr>
          <w:p w:rsidR="002D4FDB" w:rsidRPr="002D4FDB" w:rsidRDefault="002D4FDB" w:rsidP="00971B21">
            <w:pPr>
              <w:numPr>
                <w:ilvl w:val="0"/>
                <w:numId w:val="6"/>
              </w:numPr>
              <w:ind w:firstLine="333"/>
              <w:jc w:val="both"/>
              <w:rPr>
                <w:rFonts w:ascii="Times New Roman" w:hAnsi="Times New Roman"/>
                <w:lang w:bidi="bg-BG"/>
              </w:rPr>
            </w:pPr>
            <w:r w:rsidRPr="002D4FDB">
              <w:rPr>
                <w:rFonts w:ascii="Times New Roman" w:hAnsi="Times New Roman"/>
                <w:lang w:bidi="bg-BG"/>
              </w:rPr>
              <w:t xml:space="preserve">към чл. 19, ал. 3, т. 6 , след думите „пластмаса и стъкло“, освен думите ,„ както пепел и сажди“ да се добави и „ </w:t>
            </w:r>
            <w:r w:rsidRPr="002D4FDB">
              <w:rPr>
                <w:rFonts w:ascii="Times New Roman" w:hAnsi="Times New Roman"/>
                <w:b/>
                <w:bCs/>
                <w:lang w:bidi="bg-BG"/>
              </w:rPr>
              <w:t>и дървесина“</w:t>
            </w:r>
          </w:p>
          <w:p w:rsidR="002D4FDB" w:rsidRPr="002D4FDB" w:rsidRDefault="002D4FDB" w:rsidP="00971B21">
            <w:pPr>
              <w:numPr>
                <w:ilvl w:val="0"/>
                <w:numId w:val="6"/>
              </w:numPr>
              <w:ind w:firstLine="333"/>
              <w:jc w:val="both"/>
              <w:rPr>
                <w:rFonts w:ascii="Times New Roman" w:hAnsi="Times New Roman"/>
                <w:lang w:bidi="bg-BG"/>
              </w:rPr>
            </w:pPr>
            <w:r w:rsidRPr="002D4FDB">
              <w:rPr>
                <w:rFonts w:ascii="Times New Roman" w:hAnsi="Times New Roman"/>
                <w:lang w:bidi="bg-BG"/>
              </w:rPr>
              <w:t xml:space="preserve"> към чл.19, ал.З, т. 11 да се добавят и </w:t>
            </w:r>
            <w:r w:rsidRPr="002D4FDB">
              <w:rPr>
                <w:rFonts w:ascii="Times New Roman" w:hAnsi="Times New Roman"/>
                <w:b/>
                <w:bCs/>
                <w:lang w:bidi="bg-BG"/>
              </w:rPr>
              <w:t>„дървесни отпадъци“</w:t>
            </w:r>
          </w:p>
          <w:p w:rsidR="002D4FDB" w:rsidRPr="002D4FDB" w:rsidRDefault="002D4FDB" w:rsidP="00971B21">
            <w:pPr>
              <w:numPr>
                <w:ilvl w:val="0"/>
                <w:numId w:val="6"/>
              </w:numPr>
              <w:ind w:firstLine="333"/>
              <w:jc w:val="both"/>
              <w:rPr>
                <w:rFonts w:ascii="Times New Roman" w:hAnsi="Times New Roman"/>
                <w:lang w:bidi="bg-BG"/>
              </w:rPr>
            </w:pPr>
            <w:r w:rsidRPr="002D4FDB">
              <w:rPr>
                <w:rFonts w:ascii="Times New Roman" w:hAnsi="Times New Roman"/>
                <w:lang w:bidi="bg-BG"/>
              </w:rPr>
              <w:t xml:space="preserve"> към чл. 22, ал. 2 след „стъкло“ да се добави „ </w:t>
            </w:r>
            <w:r w:rsidRPr="002D4FDB">
              <w:rPr>
                <w:rFonts w:ascii="Times New Roman" w:hAnsi="Times New Roman"/>
                <w:b/>
                <w:bCs/>
                <w:lang w:bidi="bg-BG"/>
              </w:rPr>
              <w:t>и дървесина“</w:t>
            </w:r>
          </w:p>
          <w:p w:rsidR="002D4FDB" w:rsidRPr="002D4FDB" w:rsidRDefault="002D4FDB" w:rsidP="002D4FDB">
            <w:pPr>
              <w:jc w:val="both"/>
              <w:rPr>
                <w:rFonts w:ascii="Times New Roman" w:hAnsi="Times New Roman"/>
                <w:lang w:bidi="bg-BG"/>
              </w:rPr>
            </w:pPr>
            <w:r w:rsidRPr="002D4FDB">
              <w:rPr>
                <w:rFonts w:ascii="Times New Roman" w:hAnsi="Times New Roman"/>
                <w:lang w:bidi="bg-BG"/>
              </w:rPr>
              <w:t xml:space="preserve">„ (2) С наредбата по ал. 1 се уреждат и изискванията към площадките за предаване на отпадъци от хартия и картон, пластмаси и стъкло </w:t>
            </w:r>
            <w:r w:rsidRPr="002D4FDB">
              <w:rPr>
                <w:rFonts w:ascii="Times New Roman" w:hAnsi="Times New Roman"/>
                <w:u w:val="single"/>
                <w:lang w:bidi="bg-BG"/>
              </w:rPr>
              <w:t>и дървесина</w:t>
            </w:r>
            <w:r w:rsidRPr="002D4FDB">
              <w:rPr>
                <w:rFonts w:ascii="Times New Roman" w:hAnsi="Times New Roman"/>
                <w:lang w:bidi="bg-BG"/>
              </w:rPr>
              <w:t>, в т.ч. условията за регистрация на площадките, както и условията за предаване на отпадъци на площадките по чл. 19, ал. 3, т. 11.“</w:t>
            </w:r>
          </w:p>
          <w:p w:rsidR="002D4FDB" w:rsidRPr="002D4FDB" w:rsidRDefault="002D4FDB" w:rsidP="00971B21">
            <w:pPr>
              <w:numPr>
                <w:ilvl w:val="0"/>
                <w:numId w:val="6"/>
              </w:numPr>
              <w:ind w:firstLine="333"/>
              <w:jc w:val="both"/>
              <w:rPr>
                <w:rFonts w:ascii="Times New Roman" w:hAnsi="Times New Roman"/>
                <w:lang w:bidi="bg-BG"/>
              </w:rPr>
            </w:pPr>
            <w:r w:rsidRPr="002D4FDB">
              <w:rPr>
                <w:rFonts w:ascii="Times New Roman" w:hAnsi="Times New Roman"/>
                <w:lang w:bidi="bg-BG"/>
              </w:rPr>
              <w:t xml:space="preserve"> към чл. 31, ал. 1 след „стъкло“ да се добави </w:t>
            </w:r>
            <w:r w:rsidRPr="002D4FDB">
              <w:rPr>
                <w:rFonts w:ascii="Times New Roman" w:hAnsi="Times New Roman"/>
                <w:b/>
                <w:bCs/>
                <w:lang w:bidi="bg-BG"/>
              </w:rPr>
              <w:t>„и дървесина“</w:t>
            </w:r>
          </w:p>
          <w:p w:rsidR="002D4FDB" w:rsidRPr="002D4FDB" w:rsidRDefault="002D4FDB" w:rsidP="002D4FDB">
            <w:pPr>
              <w:jc w:val="both"/>
              <w:rPr>
                <w:rFonts w:ascii="Times New Roman" w:hAnsi="Times New Roman"/>
                <w:lang w:bidi="bg-BG"/>
              </w:rPr>
            </w:pPr>
            <w:r w:rsidRPr="002D4FDB">
              <w:rPr>
                <w:rFonts w:ascii="Times New Roman" w:hAnsi="Times New Roman"/>
                <w:lang w:bidi="bg-BG"/>
              </w:rPr>
              <w:t xml:space="preserve">„(2) Отпадъците от хартия и картон, стъкло, пластмаси и метали </w:t>
            </w:r>
            <w:r w:rsidRPr="002D4FDB">
              <w:rPr>
                <w:rFonts w:ascii="Times New Roman" w:hAnsi="Times New Roman"/>
                <w:b/>
                <w:bCs/>
                <w:lang w:bidi="bg-BG"/>
              </w:rPr>
              <w:t xml:space="preserve">и дървесина, </w:t>
            </w:r>
            <w:r w:rsidRPr="002D4FDB">
              <w:rPr>
                <w:rFonts w:ascii="Times New Roman" w:hAnsi="Times New Roman"/>
                <w:lang w:bidi="bg-BG"/>
              </w:rPr>
              <w:t>образувани от търговски обекти, производствени, стопански и административни сгради, се събират разделно.“</w:t>
            </w:r>
          </w:p>
          <w:p w:rsidR="00397117" w:rsidRPr="002D4FDB" w:rsidRDefault="002D4FDB" w:rsidP="00A616BE">
            <w:pPr>
              <w:jc w:val="both"/>
              <w:rPr>
                <w:rFonts w:ascii="Times New Roman" w:hAnsi="Times New Roman"/>
                <w:lang w:bidi="bg-BG"/>
              </w:rPr>
            </w:pPr>
            <w:r w:rsidRPr="002D4FDB">
              <w:rPr>
                <w:rFonts w:ascii="Times New Roman" w:hAnsi="Times New Roman"/>
                <w:lang w:bidi="bg-BG"/>
              </w:rPr>
              <w:t xml:space="preserve">С така предложените промени очакваме че ще се повиши събираемостта на генерираните дървесни отпадъци в страната, което ще допринесе за повторната им употреба и тяхното рециклиране, а </w:t>
            </w:r>
            <w:r>
              <w:rPr>
                <w:rFonts w:ascii="Times New Roman" w:hAnsi="Times New Roman"/>
                <w:lang w:bidi="bg-BG"/>
              </w:rPr>
              <w:t>не за скъпо струващо депониране.</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D731E2" w:rsidP="00D731E2">
            <w:pPr>
              <w:pStyle w:val="CommentText"/>
              <w:snapToGrid w:val="0"/>
              <w:jc w:val="center"/>
              <w:rPr>
                <w:bCs/>
                <w:color w:val="000000" w:themeColor="text1"/>
                <w:sz w:val="22"/>
                <w:szCs w:val="22"/>
                <w:lang w:eastAsia="bg-BG"/>
              </w:rPr>
            </w:pPr>
            <w:r w:rsidRPr="00D731E2">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397117" w:rsidRPr="00D05520" w:rsidRDefault="00D731E2" w:rsidP="00EE5192">
            <w:pPr>
              <w:pStyle w:val="CommentText"/>
              <w:snapToGrid w:val="0"/>
              <w:jc w:val="both"/>
              <w:rPr>
                <w:bCs/>
                <w:color w:val="000000" w:themeColor="text1"/>
                <w:sz w:val="22"/>
                <w:szCs w:val="22"/>
              </w:rPr>
            </w:pPr>
            <w:r>
              <w:rPr>
                <w:bCs/>
                <w:color w:val="000000" w:themeColor="text1"/>
                <w:sz w:val="22"/>
                <w:szCs w:val="22"/>
              </w:rPr>
              <w:t xml:space="preserve">Предложенията не се приемат поради мотивите изложени в предложенията на </w:t>
            </w:r>
            <w:r w:rsidRPr="00D731E2">
              <w:rPr>
                <w:bCs/>
                <w:color w:val="000000" w:themeColor="text1"/>
                <w:sz w:val="22"/>
                <w:szCs w:val="22"/>
              </w:rPr>
              <w:t>Асоциация на българските ползватели на дървесина</w:t>
            </w:r>
            <w:r>
              <w:rPr>
                <w:bCs/>
                <w:color w:val="000000" w:themeColor="text1"/>
                <w:sz w:val="22"/>
                <w:szCs w:val="22"/>
              </w:rPr>
              <w:t>.</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DC1D33" w:rsidP="00D7127E">
            <w:pPr>
              <w:snapToGrid w:val="0"/>
              <w:jc w:val="center"/>
              <w:rPr>
                <w:rFonts w:ascii="Times New Roman" w:hAnsi="Times New Roman"/>
                <w:b/>
                <w:bCs/>
                <w:color w:val="000000" w:themeColor="text1"/>
              </w:rPr>
            </w:pPr>
            <w:r>
              <w:rPr>
                <w:rFonts w:ascii="Times New Roman" w:hAnsi="Times New Roman"/>
                <w:b/>
                <w:bCs/>
                <w:color w:val="000000" w:themeColor="text1"/>
              </w:rPr>
              <w:t>10</w:t>
            </w:r>
          </w:p>
        </w:tc>
        <w:tc>
          <w:tcPr>
            <w:tcW w:w="2795" w:type="dxa"/>
            <w:tcBorders>
              <w:top w:val="single" w:sz="4" w:space="0" w:color="auto"/>
              <w:left w:val="single" w:sz="4" w:space="0" w:color="auto"/>
              <w:bottom w:val="single" w:sz="4" w:space="0" w:color="auto"/>
              <w:right w:val="single" w:sz="4" w:space="0" w:color="auto"/>
            </w:tcBorders>
          </w:tcPr>
          <w:p w:rsidR="00397117" w:rsidRPr="00397117" w:rsidRDefault="00B424CF" w:rsidP="00B424CF">
            <w:pPr>
              <w:snapToGrid w:val="0"/>
              <w:jc w:val="center"/>
              <w:rPr>
                <w:rFonts w:ascii="Times New Roman" w:hAnsi="Times New Roman"/>
                <w:b/>
                <w:color w:val="000000" w:themeColor="text1"/>
              </w:rPr>
            </w:pPr>
            <w:r>
              <w:rPr>
                <w:rFonts w:ascii="Times New Roman" w:hAnsi="Times New Roman"/>
                <w:b/>
                <w:color w:val="000000" w:themeColor="text1"/>
              </w:rPr>
              <w:t>МАГДАЛЕНА МАЛЕЕВА</w:t>
            </w:r>
          </w:p>
        </w:tc>
        <w:tc>
          <w:tcPr>
            <w:tcW w:w="4731" w:type="dxa"/>
            <w:tcBorders>
              <w:top w:val="single" w:sz="4" w:space="0" w:color="auto"/>
              <w:left w:val="single" w:sz="4" w:space="0" w:color="auto"/>
              <w:bottom w:val="single" w:sz="4" w:space="0" w:color="auto"/>
              <w:right w:val="single" w:sz="4" w:space="0" w:color="auto"/>
            </w:tcBorders>
          </w:tcPr>
          <w:p w:rsidR="00437F82" w:rsidRPr="00437F82" w:rsidRDefault="00437F82" w:rsidP="00437F82">
            <w:pPr>
              <w:jc w:val="both"/>
              <w:rPr>
                <w:rFonts w:ascii="Times New Roman" w:hAnsi="Times New Roman"/>
              </w:rPr>
            </w:pPr>
            <w:r w:rsidRPr="00437F82">
              <w:rPr>
                <w:rFonts w:ascii="Times New Roman" w:hAnsi="Times New Roman"/>
              </w:rPr>
              <w:t>1. Текстове, които да повишат публичността и прозрачността в дейността на контролните органи и резултатите от проверките относно вноса на отпадъци.</w:t>
            </w:r>
          </w:p>
          <w:p w:rsidR="00437F82" w:rsidRPr="00437F82" w:rsidRDefault="00437F82" w:rsidP="00437F82">
            <w:pPr>
              <w:jc w:val="both"/>
              <w:rPr>
                <w:rFonts w:ascii="Times New Roman" w:hAnsi="Times New Roman"/>
              </w:rPr>
            </w:pPr>
            <w:r w:rsidRPr="00437F82">
              <w:rPr>
                <w:rFonts w:ascii="Times New Roman" w:hAnsi="Times New Roman"/>
              </w:rPr>
              <w:t>В тази връзка предлагаме да се допълни чл. 95 от ЗУО, като се създадат нови алинеи 5 и 6, както следва:</w:t>
            </w:r>
          </w:p>
          <w:p w:rsidR="00437F82" w:rsidRPr="00437F82" w:rsidRDefault="00437F82" w:rsidP="00437F82">
            <w:pPr>
              <w:jc w:val="both"/>
              <w:rPr>
                <w:rFonts w:ascii="Times New Roman" w:hAnsi="Times New Roman"/>
                <w:i/>
              </w:rPr>
            </w:pPr>
            <w:r w:rsidRPr="00437F82">
              <w:rPr>
                <w:rFonts w:ascii="Times New Roman" w:hAnsi="Times New Roman"/>
                <w:i/>
              </w:rPr>
              <w:t xml:space="preserve">„Чл. 95(5) Ежегодно, в срок до 31 март на годината – за предходната, компетентният орган по ал. 2 публикува доклад за </w:t>
            </w:r>
            <w:r w:rsidRPr="00437F82">
              <w:rPr>
                <w:rFonts w:ascii="Times New Roman" w:hAnsi="Times New Roman"/>
                <w:i/>
              </w:rPr>
              <w:lastRenderedPageBreak/>
              <w:t xml:space="preserve">извършените проверки в изпълнение на плана за инспекции по ал. 4. </w:t>
            </w:r>
          </w:p>
          <w:p w:rsidR="00437F82" w:rsidRPr="00437F82" w:rsidRDefault="00437F82" w:rsidP="00437F82">
            <w:pPr>
              <w:jc w:val="both"/>
              <w:rPr>
                <w:rFonts w:ascii="Times New Roman" w:hAnsi="Times New Roman"/>
                <w:i/>
              </w:rPr>
            </w:pPr>
            <w:r w:rsidRPr="00437F82">
              <w:rPr>
                <w:rFonts w:ascii="Times New Roman" w:hAnsi="Times New Roman"/>
                <w:i/>
              </w:rPr>
              <w:t>(6) Докладът по ал. 5 съдържа информация относно:</w:t>
            </w:r>
          </w:p>
          <w:p w:rsidR="00437F82" w:rsidRPr="00437F82" w:rsidRDefault="00437F82" w:rsidP="00437F82">
            <w:pPr>
              <w:jc w:val="both"/>
              <w:rPr>
                <w:rFonts w:ascii="Times New Roman" w:hAnsi="Times New Roman"/>
                <w:i/>
              </w:rPr>
            </w:pPr>
            <w:r w:rsidRPr="00437F82">
              <w:rPr>
                <w:rFonts w:ascii="Times New Roman" w:hAnsi="Times New Roman"/>
                <w:i/>
              </w:rPr>
              <w:t>1. Вид и място на проверките.</w:t>
            </w:r>
          </w:p>
          <w:p w:rsidR="00437F82" w:rsidRPr="00437F82" w:rsidRDefault="00437F82" w:rsidP="00437F82">
            <w:pPr>
              <w:jc w:val="both"/>
              <w:rPr>
                <w:rFonts w:ascii="Times New Roman" w:hAnsi="Times New Roman"/>
                <w:i/>
              </w:rPr>
            </w:pPr>
            <w:r w:rsidRPr="00437F82">
              <w:rPr>
                <w:rFonts w:ascii="Times New Roman" w:hAnsi="Times New Roman"/>
                <w:i/>
              </w:rPr>
              <w:t>2. Начин на извършване на проверките.</w:t>
            </w:r>
          </w:p>
          <w:p w:rsidR="00437F82" w:rsidRPr="00437F82" w:rsidRDefault="00437F82" w:rsidP="00437F82">
            <w:pPr>
              <w:jc w:val="both"/>
              <w:rPr>
                <w:rFonts w:ascii="Times New Roman" w:hAnsi="Times New Roman"/>
                <w:i/>
              </w:rPr>
            </w:pPr>
            <w:r w:rsidRPr="00437F82">
              <w:rPr>
                <w:rFonts w:ascii="Times New Roman" w:hAnsi="Times New Roman"/>
                <w:i/>
              </w:rPr>
              <w:t>3. Брой и наименование на вносителите на отпадъци – обект на проверки.</w:t>
            </w:r>
          </w:p>
          <w:p w:rsidR="00437F82" w:rsidRPr="00437F82" w:rsidRDefault="00437F82" w:rsidP="00437F82">
            <w:pPr>
              <w:jc w:val="both"/>
              <w:rPr>
                <w:rFonts w:ascii="Times New Roman" w:hAnsi="Times New Roman"/>
                <w:i/>
              </w:rPr>
            </w:pPr>
            <w:r w:rsidRPr="00437F82">
              <w:rPr>
                <w:rFonts w:ascii="Times New Roman" w:hAnsi="Times New Roman"/>
                <w:i/>
              </w:rPr>
              <w:t>4. Вид на отпадъците при извършената физическа проверка.</w:t>
            </w:r>
          </w:p>
          <w:p w:rsidR="00437F82" w:rsidRPr="00437F82" w:rsidRDefault="00437F82" w:rsidP="00437F82">
            <w:pPr>
              <w:jc w:val="both"/>
              <w:rPr>
                <w:rFonts w:ascii="Times New Roman" w:hAnsi="Times New Roman"/>
                <w:i/>
              </w:rPr>
            </w:pPr>
            <w:r w:rsidRPr="00437F82">
              <w:rPr>
                <w:rFonts w:ascii="Times New Roman" w:hAnsi="Times New Roman"/>
                <w:i/>
              </w:rPr>
              <w:t>5. Резултати и констатации от извършените физически проверки.</w:t>
            </w:r>
          </w:p>
          <w:p w:rsidR="00437F82" w:rsidRPr="00437F82" w:rsidRDefault="00437F82" w:rsidP="00437F82">
            <w:pPr>
              <w:jc w:val="both"/>
              <w:rPr>
                <w:rFonts w:ascii="Times New Roman" w:hAnsi="Times New Roman"/>
                <w:i/>
              </w:rPr>
            </w:pPr>
            <w:r w:rsidRPr="00437F82">
              <w:rPr>
                <w:rFonts w:ascii="Times New Roman" w:hAnsi="Times New Roman"/>
                <w:i/>
              </w:rPr>
              <w:t>6. Наложени санкции при констатирани нарушения.“</w:t>
            </w:r>
          </w:p>
          <w:p w:rsidR="00437F82" w:rsidRPr="00437F82" w:rsidRDefault="00437F82" w:rsidP="00437F82">
            <w:pPr>
              <w:jc w:val="both"/>
              <w:rPr>
                <w:rFonts w:ascii="Times New Roman" w:hAnsi="Times New Roman"/>
              </w:rPr>
            </w:pPr>
            <w:r w:rsidRPr="00437F82">
              <w:rPr>
                <w:rFonts w:ascii="Times New Roman" w:hAnsi="Times New Roman"/>
              </w:rPr>
              <w:t xml:space="preserve">За обществеността не е налична информация относно изготвения в изпълнение на чл. 95, ал. 4 от ЗУО и европейския регламент план за инспекции. Смятаме, че информацията е от изключително значение за околната среда, живота и здравето на хората, поради което следва да е широко достъпна и да осигурява възможности за граждански контрол върху дейността на контролните органи. </w:t>
            </w:r>
          </w:p>
          <w:p w:rsidR="00437F82" w:rsidRPr="00437F82" w:rsidRDefault="00437F82" w:rsidP="00437F82">
            <w:pPr>
              <w:jc w:val="both"/>
              <w:rPr>
                <w:rFonts w:ascii="Times New Roman" w:hAnsi="Times New Roman"/>
              </w:rPr>
            </w:pPr>
            <w:r w:rsidRPr="00437F82">
              <w:rPr>
                <w:rFonts w:ascii="Times New Roman" w:hAnsi="Times New Roman"/>
              </w:rPr>
              <w:t>2. Задължения, които да осигурят документалната и физическа проследимост на рециклирането на внесените отпадъци и тяхното реално влагане в нови продукти.</w:t>
            </w:r>
          </w:p>
          <w:p w:rsidR="00437F82" w:rsidRPr="00437F82" w:rsidRDefault="00437F82" w:rsidP="00437F82">
            <w:pPr>
              <w:jc w:val="both"/>
              <w:rPr>
                <w:rFonts w:ascii="Times New Roman" w:hAnsi="Times New Roman"/>
              </w:rPr>
            </w:pPr>
            <w:r w:rsidRPr="00437F82">
              <w:rPr>
                <w:rFonts w:ascii="Times New Roman" w:hAnsi="Times New Roman"/>
              </w:rPr>
              <w:t xml:space="preserve">От изключително значение е МОСВ, в качеството му на компетентен орган, да намери съответните механизми, които да осигурят надеждна информация и да предвидят съответните проверки, които да осигуряват проследяването на пътя на внесения отпадък до влагането му в нови продукти. Предлагаме да се потърси възможност за координирани проверки, при необходимост, съвместно с НАП и други контролни органи, които да са в състояние да удостоверяват, че не се допуска нерегламентирано изхвърляне на внесени </w:t>
            </w:r>
            <w:r w:rsidRPr="00437F82">
              <w:rPr>
                <w:rFonts w:ascii="Times New Roman" w:hAnsi="Times New Roman"/>
              </w:rPr>
              <w:lastRenderedPageBreak/>
              <w:t>отпадъци. Само декларативното посочване на вида на операцията, която е извършена, не е достатъчна, ако за тези материали не е налична последваща реализация. Следва да се намерят и механизми за удостоверяване на цените, на които се закупуват тези отпадъци от чужбина, с цел да се опровергаят съмненията и твърденията в публичното пространство, че чужди контрагенти заплащат на български предприятия, за да им предоставят боклука си.</w:t>
            </w:r>
          </w:p>
          <w:p w:rsidR="00437F82" w:rsidRPr="00437F82" w:rsidRDefault="00437F82" w:rsidP="00437F82">
            <w:pPr>
              <w:jc w:val="both"/>
              <w:rPr>
                <w:rFonts w:ascii="Times New Roman" w:hAnsi="Times New Roman"/>
              </w:rPr>
            </w:pPr>
            <w:r w:rsidRPr="00437F82">
              <w:rPr>
                <w:rFonts w:ascii="Times New Roman" w:hAnsi="Times New Roman"/>
              </w:rPr>
              <w:t>Вярвам, че ще вземете предвид предложенията ми и ще осигурите на българските граждани нужното ниво на сигурност, като пресечете чрез законови механизми всички възможности за всякакви нерегламентирани практики при вноса на отпадъци.</w:t>
            </w:r>
          </w:p>
          <w:p w:rsidR="00397117" w:rsidRPr="00872277" w:rsidRDefault="00437F82" w:rsidP="00A616BE">
            <w:pPr>
              <w:jc w:val="both"/>
              <w:rPr>
                <w:rFonts w:ascii="Times New Roman" w:hAnsi="Times New Roman"/>
                <w:b/>
              </w:rPr>
            </w:pPr>
            <w:r w:rsidRPr="00872277">
              <w:rPr>
                <w:rFonts w:ascii="Times New Roman" w:hAnsi="Times New Roman"/>
                <w:b/>
              </w:rPr>
              <w:t>МОТИВИ:</w:t>
            </w:r>
          </w:p>
          <w:p w:rsidR="00872277" w:rsidRPr="00872277" w:rsidRDefault="00872277" w:rsidP="00872277">
            <w:pPr>
              <w:jc w:val="both"/>
              <w:rPr>
                <w:rFonts w:ascii="Times New Roman" w:hAnsi="Times New Roman"/>
              </w:rPr>
            </w:pPr>
            <w:r w:rsidRPr="00872277">
              <w:rPr>
                <w:rFonts w:ascii="Times New Roman" w:hAnsi="Times New Roman"/>
              </w:rPr>
              <w:t>Както Ви е известно, през последните години нееднократно са се появявали в публичното пространство данни и информация за незаконен внос на отпадъци. Освен откровено незаконния внос, който следва да бъде обект на интерес не само за МОСВ, но и за Прокуратурата и службите в България, смятам, че следва да се предприемат мерки и срещу привидно законния внос, т.е. онзи внос на отпадъци, който документално отговаря на всички изисквания, но за който на практика няма никаква надеждна информация относно неговата реализация и влагането му в нови продукти. Към момента МОСВ не разполага с достоверна информация относно рециклирането на внесените отпадъци и реалното им превръщане в продукт. Не са предвидени механизми за контрол и отчитане, които да осигурят проследимост на конкретния внесен поток отпадъци, което дава широки възможности за злоупотреби.</w:t>
            </w:r>
          </w:p>
          <w:p w:rsidR="00872277" w:rsidRPr="00872277" w:rsidRDefault="00872277" w:rsidP="00872277">
            <w:pPr>
              <w:jc w:val="both"/>
              <w:rPr>
                <w:rFonts w:ascii="Times New Roman" w:hAnsi="Times New Roman"/>
              </w:rPr>
            </w:pPr>
            <w:r w:rsidRPr="00872277">
              <w:rPr>
                <w:rFonts w:ascii="Times New Roman" w:hAnsi="Times New Roman"/>
              </w:rPr>
              <w:t xml:space="preserve">Едва във вчерашния ден за пореден път </w:t>
            </w:r>
            <w:r w:rsidRPr="00872277">
              <w:rPr>
                <w:rFonts w:ascii="Times New Roman" w:hAnsi="Times New Roman"/>
              </w:rPr>
              <w:lastRenderedPageBreak/>
              <w:t>станахме свидетели на задълбочено журналистическо разследване, част от което е и горенето на отпадъци в ТЕЦ-овете на господин Ковачки. Същевременно, от публичната информация, която се предоставяше от МОСВ до края на 2024 г. са видни някои странни тенденции, като внос на отпадъци, за които страната ни няма реален капацитет за рециклиране. В публичните регистри не е предвидено въвеждане на информация относно последващата реализация на рециклираните отпадъци и влагането им в нови продукти.</w:t>
            </w:r>
          </w:p>
          <w:p w:rsidR="00437F82" w:rsidRPr="00437F82" w:rsidRDefault="00872277" w:rsidP="00A616BE">
            <w:pPr>
              <w:jc w:val="both"/>
              <w:rPr>
                <w:rFonts w:ascii="Times New Roman" w:hAnsi="Times New Roman"/>
              </w:rPr>
            </w:pPr>
            <w:r w:rsidRPr="00872277">
              <w:rPr>
                <w:rFonts w:ascii="Times New Roman" w:hAnsi="Times New Roman"/>
              </w:rPr>
              <w:t xml:space="preserve">Не е налична информация относно това дали и на какъв принцип се извършват физически проверки на внесените отпадъци, които да удостоверяват, че отпадъкът е реално разделно събран и рециклируем. Всичко това не ни гарантира като граждани, че на територията на страната ни не се внася смесен битов отпадък. </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574919" w:rsidP="0057491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8868DF" w:rsidRPr="008868DF" w:rsidRDefault="008868DF" w:rsidP="00EE5192">
            <w:pPr>
              <w:pStyle w:val="CommentText"/>
              <w:snapToGrid w:val="0"/>
              <w:jc w:val="both"/>
              <w:rPr>
                <w:bCs/>
                <w:color w:val="000000" w:themeColor="text1"/>
                <w:sz w:val="22"/>
                <w:szCs w:val="22"/>
              </w:rPr>
            </w:pPr>
            <w:r w:rsidRPr="008868DF">
              <w:rPr>
                <w:bCs/>
                <w:color w:val="000000" w:themeColor="text1"/>
                <w:sz w:val="22"/>
                <w:szCs w:val="22"/>
              </w:rPr>
              <w:t xml:space="preserve">На ниво Европейски съюз, съгласно Регламент (ЕО) № 1013/2006 относно превоза на отпадъци, трансграничното движение на отпадъци подлежи на определени административни процедури. В този контекст, </w:t>
            </w:r>
            <w:r>
              <w:rPr>
                <w:bCs/>
                <w:color w:val="000000" w:themeColor="text1"/>
                <w:sz w:val="22"/>
                <w:szCs w:val="22"/>
              </w:rPr>
              <w:t xml:space="preserve">част от отпадъците </w:t>
            </w:r>
            <w:r w:rsidRPr="008868DF">
              <w:rPr>
                <w:bCs/>
                <w:color w:val="000000" w:themeColor="text1"/>
                <w:sz w:val="22"/>
                <w:szCs w:val="22"/>
              </w:rPr>
              <w:t xml:space="preserve">попадат в обхвата на зеления списък на отпадъците, за които се прилага обща информационна процедура, а не разрешителен режим. В </w:t>
            </w:r>
            <w:r w:rsidRPr="008868DF">
              <w:rPr>
                <w:bCs/>
                <w:color w:val="000000" w:themeColor="text1"/>
                <w:sz w:val="22"/>
                <w:szCs w:val="22"/>
              </w:rPr>
              <w:lastRenderedPageBreak/>
              <w:t xml:space="preserve">тази връзка </w:t>
            </w:r>
            <w:r>
              <w:rPr>
                <w:bCs/>
                <w:color w:val="000000" w:themeColor="text1"/>
                <w:sz w:val="22"/>
                <w:szCs w:val="22"/>
              </w:rPr>
              <w:t>техния внос и износ</w:t>
            </w:r>
            <w:r w:rsidRPr="008868DF">
              <w:rPr>
                <w:bCs/>
                <w:color w:val="000000" w:themeColor="text1"/>
                <w:sz w:val="22"/>
                <w:szCs w:val="22"/>
              </w:rPr>
              <w:t xml:space="preserve"> не изисква предварително съгласие (разрешение), а единствено съпътстваща документация с информация, в т.ч. относно количество, вид и характеристики на отпадъка, придружаваща товара.</w:t>
            </w:r>
          </w:p>
          <w:p w:rsidR="008868DF" w:rsidRPr="008868DF" w:rsidRDefault="008868DF" w:rsidP="00EE5192">
            <w:pPr>
              <w:pStyle w:val="CommentText"/>
              <w:snapToGrid w:val="0"/>
              <w:jc w:val="both"/>
              <w:rPr>
                <w:bCs/>
                <w:color w:val="000000" w:themeColor="text1"/>
                <w:sz w:val="22"/>
                <w:szCs w:val="22"/>
              </w:rPr>
            </w:pPr>
            <w:r w:rsidRPr="008868DF">
              <w:rPr>
                <w:bCs/>
                <w:color w:val="000000" w:themeColor="text1"/>
                <w:sz w:val="22"/>
                <w:szCs w:val="22"/>
              </w:rPr>
              <w:t>Съгласно чл. 95, ал. 3 от Закона за управление на отпадъците (ЗУО), министърът на околната среда и водите води регистър на нотификациите за трансграничен превоз на отпадъци от, за и през територията на страната. В европейското и съответно националното ни законодателство не е залегнало изискване този регистър да е публичен. Същият се води с цел административен контрол и осигуряване на проследимост на движението на отпадъци от страна на контролните органи.</w:t>
            </w:r>
          </w:p>
          <w:p w:rsidR="00397117" w:rsidRPr="00D05520" w:rsidRDefault="00191F60" w:rsidP="00EE5192">
            <w:pPr>
              <w:pStyle w:val="CommentText"/>
              <w:snapToGrid w:val="0"/>
              <w:jc w:val="both"/>
              <w:rPr>
                <w:bCs/>
                <w:color w:val="000000" w:themeColor="text1"/>
                <w:sz w:val="22"/>
                <w:szCs w:val="22"/>
              </w:rPr>
            </w:pPr>
            <w:r>
              <w:rPr>
                <w:bCs/>
                <w:color w:val="000000" w:themeColor="text1"/>
                <w:sz w:val="22"/>
                <w:szCs w:val="22"/>
              </w:rPr>
              <w:t xml:space="preserve">  </w:t>
            </w:r>
            <w:r w:rsidR="006265DD">
              <w:rPr>
                <w:bCs/>
                <w:color w:val="000000" w:themeColor="text1"/>
                <w:sz w:val="22"/>
                <w:szCs w:val="22"/>
              </w:rPr>
              <w:t xml:space="preserve">В допълнение </w:t>
            </w:r>
            <w:r w:rsidR="00653AC7">
              <w:rPr>
                <w:bCs/>
                <w:color w:val="000000" w:themeColor="text1"/>
                <w:sz w:val="22"/>
                <w:szCs w:val="22"/>
              </w:rPr>
              <w:t xml:space="preserve">МОСВ осъществява </w:t>
            </w:r>
            <w:r>
              <w:rPr>
                <w:bCs/>
                <w:color w:val="000000" w:themeColor="text1"/>
                <w:sz w:val="22"/>
                <w:szCs w:val="22"/>
              </w:rPr>
              <w:t xml:space="preserve">непрестанен </w:t>
            </w:r>
            <w:r w:rsidR="00653AC7">
              <w:rPr>
                <w:bCs/>
                <w:color w:val="000000" w:themeColor="text1"/>
                <w:sz w:val="22"/>
                <w:szCs w:val="22"/>
              </w:rPr>
              <w:t>съвместен контрол с органите на МВР, НАП, Агенция „Митници“</w:t>
            </w:r>
            <w:r w:rsidR="006265DD">
              <w:rPr>
                <w:bCs/>
                <w:color w:val="000000" w:themeColor="text1"/>
                <w:sz w:val="22"/>
                <w:szCs w:val="22"/>
              </w:rPr>
              <w:t xml:space="preserve"> и контролните органи на РИОСВ</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997ADD"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11</w:t>
            </w:r>
          </w:p>
        </w:tc>
        <w:tc>
          <w:tcPr>
            <w:tcW w:w="2795" w:type="dxa"/>
            <w:tcBorders>
              <w:top w:val="single" w:sz="4" w:space="0" w:color="auto"/>
              <w:left w:val="single" w:sz="4" w:space="0" w:color="auto"/>
              <w:bottom w:val="single" w:sz="4" w:space="0" w:color="auto"/>
              <w:right w:val="single" w:sz="4" w:space="0" w:color="auto"/>
            </w:tcBorders>
          </w:tcPr>
          <w:p w:rsidR="00397117" w:rsidRPr="00397117" w:rsidRDefault="00997ADD" w:rsidP="00FD48D7">
            <w:pPr>
              <w:snapToGrid w:val="0"/>
              <w:jc w:val="center"/>
              <w:rPr>
                <w:rFonts w:ascii="Times New Roman" w:hAnsi="Times New Roman"/>
                <w:b/>
                <w:color w:val="000000" w:themeColor="text1"/>
              </w:rPr>
            </w:pPr>
            <w:r>
              <w:rPr>
                <w:rFonts w:ascii="Times New Roman" w:hAnsi="Times New Roman"/>
                <w:b/>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462528" w:rsidRPr="00462528" w:rsidRDefault="00462528" w:rsidP="00462528">
            <w:pPr>
              <w:jc w:val="both"/>
              <w:rPr>
                <w:rFonts w:ascii="Times New Roman" w:hAnsi="Times New Roman"/>
                <w:i/>
                <w:iCs/>
              </w:rPr>
            </w:pPr>
            <w:r>
              <w:rPr>
                <w:rFonts w:ascii="Times New Roman" w:hAnsi="Times New Roman"/>
                <w:b/>
                <w:bCs/>
              </w:rPr>
              <w:t xml:space="preserve">1. </w:t>
            </w:r>
            <w:r w:rsidRPr="00462528">
              <w:rPr>
                <w:rFonts w:ascii="Times New Roman" w:hAnsi="Times New Roman"/>
                <w:b/>
                <w:bCs/>
              </w:rPr>
              <w:t>По §5, т. 1 от ЗИД на ЗУО относно промените в чл. 18, ал. 2:</w:t>
            </w:r>
            <w:r w:rsidRPr="00462528">
              <w:rPr>
                <w:rFonts w:ascii="Times New Roman" w:hAnsi="Times New Roman"/>
                <w:i/>
                <w:iCs/>
              </w:rPr>
              <w:t xml:space="preserve"> „В основния текст след изречение първо се добавя: „Към отчетите по ал. 1 се прилагат документи, определени в наредбите по чл. 13, ал. 1, включително от </w:t>
            </w:r>
            <w:r>
              <w:rPr>
                <w:rFonts w:ascii="Times New Roman" w:hAnsi="Times New Roman"/>
                <w:i/>
                <w:iCs/>
              </w:rPr>
              <w:t xml:space="preserve">съоръжението, </w:t>
            </w:r>
            <w:r w:rsidRPr="00462528">
              <w:rPr>
                <w:rFonts w:ascii="Times New Roman" w:hAnsi="Times New Roman"/>
                <w:i/>
                <w:iCs/>
              </w:rPr>
              <w:t xml:space="preserve">извършило окончателна операция по оползотворяване, в т.ч. рециклиране и подготовка за повторна употреба за доказване изпълнението на съответните цели.“  </w:t>
            </w:r>
          </w:p>
          <w:p w:rsidR="00462528" w:rsidRPr="00462528" w:rsidRDefault="00462528" w:rsidP="00462528">
            <w:pPr>
              <w:jc w:val="both"/>
              <w:rPr>
                <w:rFonts w:ascii="Times New Roman" w:hAnsi="Times New Roman"/>
                <w:b/>
                <w:bCs/>
              </w:rPr>
            </w:pPr>
            <w:r w:rsidRPr="00462528">
              <w:rPr>
                <w:rFonts w:ascii="Times New Roman" w:hAnsi="Times New Roman"/>
              </w:rPr>
              <w:t>Смятаме, че текстът е неясен и непълен, поради което предлагаме същият да бъде допълнен.</w:t>
            </w:r>
            <w:r w:rsidRPr="00462528">
              <w:rPr>
                <w:rFonts w:ascii="Times New Roman" w:hAnsi="Times New Roman"/>
                <w:b/>
                <w:bCs/>
              </w:rPr>
              <w:t xml:space="preserve"> </w:t>
            </w:r>
          </w:p>
          <w:p w:rsidR="00462528" w:rsidRPr="00462528" w:rsidRDefault="00462528" w:rsidP="00462528">
            <w:pPr>
              <w:jc w:val="both"/>
              <w:rPr>
                <w:rFonts w:ascii="Times New Roman" w:hAnsi="Times New Roman"/>
              </w:rPr>
            </w:pPr>
            <w:r w:rsidRPr="00462528">
              <w:rPr>
                <w:rFonts w:ascii="Times New Roman" w:hAnsi="Times New Roman"/>
              </w:rPr>
              <w:t xml:space="preserve">С предложения текст е налице законова делегация, която определя и доказателствената сила на документите, с които ще се доказва изпълнението на съответните цели. Приветстваме този подход и смятаме, че закрепването на тази доказателствена сила на законово ниво ще донесе сигурност и предвидимост за организациите по </w:t>
            </w:r>
            <w:r w:rsidRPr="00462528">
              <w:rPr>
                <w:rFonts w:ascii="Times New Roman" w:hAnsi="Times New Roman"/>
              </w:rPr>
              <w:lastRenderedPageBreak/>
              <w:t xml:space="preserve">оползотворяване. Наложително е обаче в този случай, отново на законово ниво, да се определи видът на документите и тяхната доказателствена сила, в случаите когато съоръжението, извършило окончателната операция по оползотворяване, е чуждестранно предприятие. </w:t>
            </w:r>
          </w:p>
          <w:p w:rsidR="00462528" w:rsidRPr="00462528" w:rsidRDefault="00462528" w:rsidP="00462528">
            <w:pPr>
              <w:jc w:val="both"/>
              <w:rPr>
                <w:rFonts w:ascii="Times New Roman" w:hAnsi="Times New Roman"/>
              </w:rPr>
            </w:pPr>
            <w:r w:rsidRPr="00462528">
              <w:rPr>
                <w:rFonts w:ascii="Times New Roman" w:hAnsi="Times New Roman"/>
              </w:rPr>
              <w:t xml:space="preserve">Към момента в МОСВ е налице разнопосочна практика при прилагането на действащото изискване на чл. 58, ал. 1 от Наредбата за опаковките и отпадъците от опаковки (НООО). Цитираният текст определя именно документите, които се представят от организациите по оползотворяване за доказване изпълнението на целите, като НООО не държи сметка за това дали рециклиращото предприятие е българско, за което се прилагат изискванията на НООО, или чуждестранно, за което НООО е неприложима. В резултат на това, в едни случаи МОСВ приема документите, издадени от чуждестранните предприятия като доказателства за изпълнените цели, в други идентични случаи – оспорва тяхната доказателствена сила. Смятаме, че по отношение на чуждестранните рециклиращи предприятия представяните към момента документи представляват декларации от операторите на съоръжението, извършило окончателна операция по оползотворяване и тяхната доказателствена сила следва да е идентична като тази на издадените от българските предприятия документи. За да не се допусне отново въвеждането на текстове в НООО, които да позволяват разнопосочно тълкуване и избирателно прилагане, предлагаме допълнения в чл. 18 от ЗУО. </w:t>
            </w:r>
          </w:p>
          <w:p w:rsidR="00462528" w:rsidRPr="00462528" w:rsidRDefault="00462528" w:rsidP="00462528">
            <w:pPr>
              <w:jc w:val="both"/>
              <w:rPr>
                <w:rFonts w:ascii="Times New Roman" w:hAnsi="Times New Roman"/>
              </w:rPr>
            </w:pPr>
            <w:r w:rsidRPr="00462528">
              <w:rPr>
                <w:rFonts w:ascii="Times New Roman" w:hAnsi="Times New Roman"/>
              </w:rPr>
              <w:t xml:space="preserve">Предлагаме, също така, да се впишат изрично правомощия на министъра на околната среда и водите да изисква допълнителни документи, </w:t>
            </w:r>
            <w:r w:rsidRPr="00462528">
              <w:rPr>
                <w:rFonts w:ascii="Times New Roman" w:hAnsi="Times New Roman"/>
              </w:rPr>
              <w:lastRenderedPageBreak/>
              <w:t>обяснения, данни и информация от ООп, когато се констатират неясноти, технически грешки или други несъответствия в представените доклади. Практиката ни показва, че в определени случаи, при неясни критерии, се прилага подход на налагане на изключително строги санкции, на база на установени технически грешки в представените доклади, дори такива, които са очевидни, поради наличието на информацията в публични регистри. Категорично се противопоставяме на този подход и смятаме, че интересите на гражданите, обществото и бизнеса, налагат контролните органи да полагат необходимите усилия за изясняване на всички факти и обстоятелства, посочени в докладите, в т.ч. да се дадат възможности за отстраняване на пропуски, грешки и други неясноти.</w:t>
            </w:r>
          </w:p>
          <w:p w:rsidR="00462528" w:rsidRPr="00462528" w:rsidRDefault="00462528" w:rsidP="00462528">
            <w:pPr>
              <w:jc w:val="both"/>
              <w:rPr>
                <w:rFonts w:ascii="Times New Roman" w:hAnsi="Times New Roman"/>
              </w:rPr>
            </w:pPr>
            <w:r w:rsidRPr="00462528">
              <w:rPr>
                <w:rFonts w:ascii="Times New Roman" w:hAnsi="Times New Roman"/>
              </w:rPr>
              <w:t xml:space="preserve">С цел по-голяма яснота, по-добра, според нас, правна техника, е разделянето на текстовете в отделни алинеи и допълване относно чуждестранните предприятия. </w:t>
            </w:r>
          </w:p>
          <w:p w:rsidR="00462528" w:rsidRPr="00462528" w:rsidRDefault="00462528" w:rsidP="00462528">
            <w:pPr>
              <w:jc w:val="both"/>
              <w:rPr>
                <w:rFonts w:ascii="Times New Roman" w:hAnsi="Times New Roman"/>
                <w:b/>
                <w:bCs/>
              </w:rPr>
            </w:pPr>
            <w:r w:rsidRPr="00462528">
              <w:rPr>
                <w:rFonts w:ascii="Times New Roman" w:hAnsi="Times New Roman"/>
                <w:b/>
                <w:bCs/>
              </w:rPr>
              <w:t>Предложенията ни са §5, т. 1 от ЗИД на ЗУО да придобие следния вид:</w:t>
            </w:r>
          </w:p>
          <w:p w:rsidR="00462528" w:rsidRPr="00462528" w:rsidRDefault="00462528" w:rsidP="00462528">
            <w:pPr>
              <w:jc w:val="both"/>
              <w:rPr>
                <w:rFonts w:ascii="Times New Roman" w:hAnsi="Times New Roman"/>
                <w:i/>
                <w:iCs/>
              </w:rPr>
            </w:pPr>
            <w:r w:rsidRPr="00462528">
              <w:rPr>
                <w:rFonts w:ascii="Times New Roman" w:hAnsi="Times New Roman"/>
                <w:i/>
                <w:iCs/>
              </w:rPr>
              <w:t>„§5. В чл. 18 се правят следните изменения и допълнения:</w:t>
            </w:r>
          </w:p>
          <w:p w:rsidR="00462528" w:rsidRPr="00462528" w:rsidRDefault="00462528" w:rsidP="00971B21">
            <w:pPr>
              <w:numPr>
                <w:ilvl w:val="0"/>
                <w:numId w:val="7"/>
              </w:numPr>
              <w:jc w:val="both"/>
              <w:rPr>
                <w:rFonts w:ascii="Times New Roman" w:hAnsi="Times New Roman"/>
                <w:i/>
                <w:iCs/>
              </w:rPr>
            </w:pPr>
            <w:r w:rsidRPr="00462528">
              <w:rPr>
                <w:rFonts w:ascii="Times New Roman" w:hAnsi="Times New Roman"/>
                <w:i/>
                <w:iCs/>
              </w:rPr>
              <w:t>Създават се нови ал. 3 и 4:</w:t>
            </w:r>
          </w:p>
          <w:p w:rsidR="00462528" w:rsidRPr="00462528" w:rsidRDefault="00462528" w:rsidP="00462528">
            <w:pPr>
              <w:jc w:val="both"/>
              <w:rPr>
                <w:rFonts w:ascii="Times New Roman" w:hAnsi="Times New Roman"/>
                <w:i/>
                <w:iCs/>
              </w:rPr>
            </w:pPr>
            <w:r w:rsidRPr="00462528">
              <w:rPr>
                <w:rFonts w:ascii="Times New Roman" w:hAnsi="Times New Roman"/>
                <w:i/>
                <w:iCs/>
              </w:rPr>
              <w:t xml:space="preserve">„(3) Към отчетите по ал. 1 се прилагат документи, определени в наредбите по чл. 13, ал. 1, включително от съоръжението, извършило окончателна операция по оползотворяване, в т.ч. рециклиране и подготовка за повторна употреба, за доказване изпълнението на съответните цели. </w:t>
            </w:r>
          </w:p>
          <w:p w:rsidR="00462528" w:rsidRPr="00462528" w:rsidRDefault="00462528" w:rsidP="00462528">
            <w:pPr>
              <w:jc w:val="both"/>
              <w:rPr>
                <w:rFonts w:ascii="Times New Roman" w:hAnsi="Times New Roman"/>
                <w:i/>
                <w:iCs/>
              </w:rPr>
            </w:pPr>
            <w:r w:rsidRPr="00462528">
              <w:rPr>
                <w:rFonts w:ascii="Times New Roman" w:hAnsi="Times New Roman"/>
                <w:i/>
                <w:iCs/>
              </w:rPr>
              <w:t xml:space="preserve">(4) В случай че окончателната операция по оползотворяване, в т.ч. рециклиране и подготовка за повторна употреба е извършена от чуждестранно предприятие, организациите по оползотворяване и лицата </w:t>
            </w:r>
            <w:r w:rsidRPr="00462528">
              <w:rPr>
                <w:rFonts w:ascii="Times New Roman" w:hAnsi="Times New Roman"/>
                <w:i/>
                <w:iCs/>
              </w:rPr>
              <w:lastRenderedPageBreak/>
              <w:t>по чл. 14, ал. 2, т. 1 изискват от предприятието и представят по реда на ал. 3, оригинал на декларации, удостоверяващи изпълнението на съответните цели.“</w:t>
            </w:r>
          </w:p>
          <w:p w:rsidR="00462528" w:rsidRPr="00462528" w:rsidRDefault="00462528" w:rsidP="00971B21">
            <w:pPr>
              <w:numPr>
                <w:ilvl w:val="0"/>
                <w:numId w:val="7"/>
              </w:numPr>
              <w:jc w:val="both"/>
              <w:rPr>
                <w:rFonts w:ascii="Times New Roman" w:hAnsi="Times New Roman"/>
                <w:i/>
                <w:iCs/>
              </w:rPr>
            </w:pPr>
            <w:r w:rsidRPr="00462528">
              <w:rPr>
                <w:rFonts w:ascii="Times New Roman" w:hAnsi="Times New Roman"/>
                <w:i/>
                <w:iCs/>
              </w:rPr>
              <w:t>Досегашната ал. 3 става ал. 5.</w:t>
            </w:r>
          </w:p>
          <w:p w:rsidR="00462528" w:rsidRPr="00462528" w:rsidRDefault="00462528" w:rsidP="00971B21">
            <w:pPr>
              <w:numPr>
                <w:ilvl w:val="0"/>
                <w:numId w:val="7"/>
              </w:numPr>
              <w:jc w:val="both"/>
              <w:rPr>
                <w:rFonts w:ascii="Times New Roman" w:hAnsi="Times New Roman"/>
                <w:i/>
                <w:iCs/>
              </w:rPr>
            </w:pPr>
            <w:r w:rsidRPr="00462528">
              <w:rPr>
                <w:rFonts w:ascii="Times New Roman" w:hAnsi="Times New Roman"/>
                <w:i/>
                <w:iCs/>
              </w:rPr>
              <w:t xml:space="preserve">Създават се нови ал. 6 и 7: </w:t>
            </w:r>
          </w:p>
          <w:p w:rsidR="00462528" w:rsidRPr="00462528" w:rsidRDefault="00462528" w:rsidP="00462528">
            <w:pPr>
              <w:jc w:val="both"/>
              <w:rPr>
                <w:rFonts w:ascii="Times New Roman" w:hAnsi="Times New Roman"/>
                <w:i/>
                <w:iCs/>
              </w:rPr>
            </w:pPr>
            <w:r w:rsidRPr="00462528">
              <w:rPr>
                <w:rFonts w:ascii="Times New Roman" w:hAnsi="Times New Roman"/>
                <w:i/>
                <w:iCs/>
              </w:rPr>
              <w:t>„(6) Изискванията към проверката, както и съдържанието на докладите и сроковете за представянето им се определят с наредбите по чл. 13, ал. 1. В докладите се включват и най-малко фактически констатации относно:</w:t>
            </w:r>
          </w:p>
          <w:p w:rsidR="00462528" w:rsidRPr="00462528" w:rsidRDefault="00462528" w:rsidP="00462528">
            <w:pPr>
              <w:jc w:val="both"/>
              <w:rPr>
                <w:rFonts w:ascii="Times New Roman" w:hAnsi="Times New Roman"/>
                <w:i/>
                <w:iCs/>
              </w:rPr>
            </w:pPr>
            <w:r w:rsidRPr="00462528">
              <w:rPr>
                <w:rFonts w:ascii="Times New Roman" w:hAnsi="Times New Roman"/>
                <w:i/>
                <w:iCs/>
              </w:rPr>
              <w:t>1. финансовото управление, включително спазването на изискванията на чл. 14, ал. 9 и 10;</w:t>
            </w:r>
          </w:p>
          <w:p w:rsidR="00462528" w:rsidRPr="00462528" w:rsidRDefault="00462528" w:rsidP="00462528">
            <w:pPr>
              <w:jc w:val="both"/>
              <w:rPr>
                <w:rFonts w:ascii="Times New Roman" w:hAnsi="Times New Roman"/>
                <w:i/>
                <w:iCs/>
              </w:rPr>
            </w:pPr>
            <w:r w:rsidRPr="00462528">
              <w:rPr>
                <w:rFonts w:ascii="Times New Roman" w:hAnsi="Times New Roman"/>
                <w:i/>
                <w:iCs/>
              </w:rPr>
              <w:t>2. качеството на данните, събирани и съобщавани в съответствие с изискванията на глава четвърта, раздел I и с изискванията на Регламент (ЕО) № 1013/2006;</w:t>
            </w:r>
          </w:p>
          <w:p w:rsidR="00462528" w:rsidRPr="00462528" w:rsidRDefault="00462528" w:rsidP="00462528">
            <w:pPr>
              <w:jc w:val="both"/>
              <w:rPr>
                <w:rFonts w:ascii="Times New Roman" w:hAnsi="Times New Roman"/>
                <w:i/>
                <w:iCs/>
              </w:rPr>
            </w:pPr>
            <w:r w:rsidRPr="00462528">
              <w:rPr>
                <w:rFonts w:ascii="Times New Roman" w:hAnsi="Times New Roman"/>
                <w:i/>
                <w:iCs/>
              </w:rPr>
              <w:t>3. модулирането на възнагражденията по отношение на отделните продукти или групи от сходни продукти, като се отчита тяхната устойчивост, възможността за ремонтиране, за повторна употреба и за рециклиране, както и наличието на опасни вещества в продуктите, като се спазва подхода, основан на жизнения цикъл на продукта. Възнагражденията не могат да надвишават разходите, необходими за предоставяне на услугите по управление на отпадъците по разходоефективен начин.</w:t>
            </w:r>
          </w:p>
          <w:p w:rsidR="00462528" w:rsidRPr="00462528" w:rsidRDefault="00462528" w:rsidP="00462528">
            <w:pPr>
              <w:jc w:val="both"/>
              <w:rPr>
                <w:rFonts w:ascii="Times New Roman" w:hAnsi="Times New Roman"/>
                <w:i/>
                <w:iCs/>
              </w:rPr>
            </w:pPr>
            <w:r w:rsidRPr="00462528">
              <w:rPr>
                <w:rFonts w:ascii="Times New Roman" w:hAnsi="Times New Roman"/>
                <w:i/>
                <w:iCs/>
              </w:rPr>
              <w:t>(7)</w:t>
            </w:r>
            <w:r w:rsidRPr="00462528">
              <w:rPr>
                <w:rFonts w:ascii="Times New Roman" w:hAnsi="Times New Roman"/>
              </w:rPr>
              <w:t xml:space="preserve"> </w:t>
            </w:r>
            <w:r w:rsidRPr="00462528">
              <w:rPr>
                <w:rFonts w:ascii="Times New Roman" w:hAnsi="Times New Roman"/>
                <w:i/>
                <w:iCs/>
              </w:rPr>
              <w:t xml:space="preserve">Когато при проверките на представените отчети по ал. 1 и документите към тях, се установи липса, непълнота или несъответствие на информацията, включително пропуск, нередовност или фактическа грешка, комисията изисква допълнителна информация, документи и данни от ООп, вкл. предоставя възможност за отстраняване на допуснати явни фактически </w:t>
            </w:r>
            <w:r w:rsidRPr="00462528">
              <w:rPr>
                <w:rFonts w:ascii="Times New Roman" w:hAnsi="Times New Roman"/>
                <w:i/>
                <w:iCs/>
              </w:rPr>
              <w:lastRenderedPageBreak/>
              <w:t>грешки. Комисията няма право да изисква документи и информация, които вече са й били предоставени или до които има достъп по служебен път или чрез публичен регистър.“</w:t>
            </w:r>
          </w:p>
          <w:p w:rsidR="00397117" w:rsidRPr="00D7372E" w:rsidRDefault="00462528" w:rsidP="00971B21">
            <w:pPr>
              <w:numPr>
                <w:ilvl w:val="0"/>
                <w:numId w:val="7"/>
              </w:numPr>
              <w:jc w:val="both"/>
              <w:rPr>
                <w:rFonts w:ascii="Times New Roman" w:hAnsi="Times New Roman"/>
                <w:i/>
                <w:iCs/>
              </w:rPr>
            </w:pPr>
            <w:r w:rsidRPr="00462528">
              <w:rPr>
                <w:rFonts w:ascii="Times New Roman" w:hAnsi="Times New Roman"/>
                <w:i/>
                <w:iCs/>
              </w:rPr>
              <w:t xml:space="preserve">Досегашните алинеи 4 – 9 вкл. стават съответно алинеи от 8 – 13.“ </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42775A" w:rsidP="0042775A">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частично.</w:t>
            </w:r>
          </w:p>
        </w:tc>
        <w:tc>
          <w:tcPr>
            <w:tcW w:w="4084" w:type="dxa"/>
            <w:tcBorders>
              <w:top w:val="single" w:sz="4" w:space="0" w:color="auto"/>
              <w:left w:val="single" w:sz="4" w:space="0" w:color="auto"/>
              <w:bottom w:val="single" w:sz="4" w:space="0" w:color="auto"/>
              <w:right w:val="single" w:sz="4" w:space="0" w:color="auto"/>
            </w:tcBorders>
          </w:tcPr>
          <w:p w:rsidR="00397117" w:rsidRDefault="00330728" w:rsidP="00330728">
            <w:pPr>
              <w:pStyle w:val="CommentText"/>
              <w:snapToGrid w:val="0"/>
              <w:jc w:val="both"/>
              <w:rPr>
                <w:bCs/>
                <w:color w:val="000000" w:themeColor="text1"/>
                <w:sz w:val="22"/>
                <w:szCs w:val="22"/>
              </w:rPr>
            </w:pPr>
            <w:r>
              <w:rPr>
                <w:bCs/>
                <w:color w:val="000000" w:themeColor="text1"/>
                <w:sz w:val="22"/>
                <w:szCs w:val="22"/>
              </w:rPr>
              <w:t>По отношение на коментара по предложеното допълнение в чл. 18, ал. 2, законопроекта предвижда да обхване всички документи, чрез които да се удостовери извършена окончателна дейност с отпадъци. Същевременно следва да се съобразим, че в Регламент 1013/2006 се изисква сертификат, докато в някои подзаконови нормативни актове се отнася до предоставяне на декларация. В този смисъл, законът не следва да съдържа ограничения до един от двата документа, които са с една и съща доказателствена тежест, с цел да не се създава правен дисбаланс.</w:t>
            </w:r>
          </w:p>
          <w:p w:rsidR="0042775A" w:rsidRPr="00D05520" w:rsidRDefault="0042775A" w:rsidP="00330728">
            <w:pPr>
              <w:pStyle w:val="CommentText"/>
              <w:snapToGrid w:val="0"/>
              <w:jc w:val="both"/>
              <w:rPr>
                <w:bCs/>
                <w:color w:val="000000" w:themeColor="text1"/>
                <w:sz w:val="22"/>
                <w:szCs w:val="22"/>
              </w:rPr>
            </w:pPr>
            <w:r>
              <w:rPr>
                <w:bCs/>
                <w:color w:val="000000" w:themeColor="text1"/>
                <w:sz w:val="22"/>
                <w:szCs w:val="22"/>
              </w:rPr>
              <w:t>Останалите предложения, свързани с изменението на чл. 18, не са обект на разработения настоящ проект на ЗИД на ЗУО, но същите ще бъдат разгледани при следващо изменение.</w:t>
            </w:r>
          </w:p>
        </w:tc>
      </w:tr>
      <w:tr w:rsidR="00397117" w:rsidRPr="00D05520" w:rsidTr="0096155C">
        <w:tc>
          <w:tcPr>
            <w:tcW w:w="557" w:type="dxa"/>
            <w:tcBorders>
              <w:top w:val="single" w:sz="4" w:space="0" w:color="auto"/>
              <w:left w:val="single" w:sz="4" w:space="0" w:color="auto"/>
              <w:bottom w:val="single" w:sz="4" w:space="0" w:color="auto"/>
              <w:right w:val="single" w:sz="4" w:space="0" w:color="auto"/>
            </w:tcBorders>
          </w:tcPr>
          <w:p w:rsidR="00397117" w:rsidRPr="00D7127E" w:rsidRDefault="00397117"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397117" w:rsidRPr="00B260F5" w:rsidRDefault="00B260F5" w:rsidP="00B260F5">
            <w:pPr>
              <w:snapToGrid w:val="0"/>
              <w:jc w:val="center"/>
              <w:rPr>
                <w:rFonts w:ascii="Times New Roman" w:hAnsi="Times New Roman"/>
                <w:color w:val="000000" w:themeColor="text1"/>
              </w:rPr>
            </w:pPr>
            <w:r w:rsidRPr="00B260F5">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2C40C7" w:rsidRDefault="00A656F8" w:rsidP="00A656F8">
            <w:pPr>
              <w:jc w:val="both"/>
              <w:rPr>
                <w:rFonts w:ascii="Times New Roman" w:hAnsi="Times New Roman"/>
                <w:b/>
                <w:bCs/>
              </w:rPr>
            </w:pPr>
            <w:r>
              <w:rPr>
                <w:rFonts w:ascii="Times New Roman" w:hAnsi="Times New Roman"/>
                <w:b/>
                <w:bCs/>
              </w:rPr>
              <w:t xml:space="preserve">2. </w:t>
            </w:r>
            <w:r w:rsidRPr="00A656F8">
              <w:rPr>
                <w:rFonts w:ascii="Times New Roman" w:hAnsi="Times New Roman"/>
                <w:b/>
                <w:bCs/>
              </w:rPr>
              <w:t xml:space="preserve">По § 6, т. 3 от ЗИД на ЗУО относно промените в чл. 19, ал. 3, т. 11: </w:t>
            </w:r>
          </w:p>
          <w:p w:rsidR="00A656F8" w:rsidRPr="00A656F8" w:rsidRDefault="00A656F8" w:rsidP="00A656F8">
            <w:pPr>
              <w:jc w:val="both"/>
              <w:rPr>
                <w:rFonts w:ascii="Times New Roman" w:hAnsi="Times New Roman"/>
                <w:i/>
                <w:iCs/>
              </w:rPr>
            </w:pPr>
            <w:r w:rsidRPr="00A656F8">
              <w:rPr>
                <w:rFonts w:ascii="Times New Roman" w:hAnsi="Times New Roman"/>
                <w:b/>
                <w:bCs/>
              </w:rPr>
              <w:t>„</w:t>
            </w:r>
            <w:r w:rsidRPr="00A656F8">
              <w:rPr>
                <w:rFonts w:ascii="Times New Roman" w:hAnsi="Times New Roman"/>
                <w:i/>
                <w:iCs/>
              </w:rPr>
              <w:t>3. Точка 11 се изменя така: “осигуряването най-малко една площадка за безвъзмездно предаване на разделно събрани отпадъци от домакинствата, в т.ч. едрогабаритни отпадъци, опасни отпадъци и други на теритарията на общината“</w:t>
            </w:r>
          </w:p>
          <w:p w:rsidR="00A656F8" w:rsidRPr="00A656F8" w:rsidRDefault="00A656F8" w:rsidP="00A656F8">
            <w:pPr>
              <w:jc w:val="both"/>
              <w:rPr>
                <w:rFonts w:ascii="Times New Roman" w:hAnsi="Times New Roman"/>
              </w:rPr>
            </w:pPr>
            <w:r w:rsidRPr="00A656F8">
              <w:rPr>
                <w:rFonts w:ascii="Times New Roman" w:hAnsi="Times New Roman"/>
              </w:rPr>
              <w:t xml:space="preserve">Опитът ни показва, че тези площадки са много полезни и значително подобряват условията за правилно изхвърляне на битовите отпадъци и повишаване на количествата разделно събрани отпадъци. Особено в контекста на предстоящото въвеждане на принципа „замърсителят плаща“ за домакинствата, абсолютно наложително е да се търсят всякакви алтернативи за гражданите, с цел осигуряване на максимално широки възможности за предаване на масово разпространени отпадъци. Смятаме, че усилията следва да са насочени към стимулиране и насърчаване изграждането на повече такива площадки. Една площадка на територията на цяла община, според нас, е недостатъчна за гражданите и тя не би довела до значително намаляване на количеството смесени битови отпадъци. </w:t>
            </w:r>
          </w:p>
          <w:p w:rsidR="00397117" w:rsidRPr="00A656F8" w:rsidRDefault="00A656F8" w:rsidP="00A616BE">
            <w:pPr>
              <w:jc w:val="both"/>
              <w:rPr>
                <w:rFonts w:ascii="Times New Roman" w:hAnsi="Times New Roman"/>
              </w:rPr>
            </w:pPr>
            <w:r w:rsidRPr="00A656F8">
              <w:rPr>
                <w:rFonts w:ascii="Times New Roman" w:hAnsi="Times New Roman"/>
              </w:rPr>
              <w:t>Предлагаме да се обмисли възможността за въвеждане на задължения за създаване на такива площадки в повече населени места в рамките на всяка една община.</w:t>
            </w:r>
          </w:p>
        </w:tc>
        <w:tc>
          <w:tcPr>
            <w:tcW w:w="2420" w:type="dxa"/>
            <w:tcBorders>
              <w:top w:val="single" w:sz="4" w:space="0" w:color="auto"/>
              <w:left w:val="single" w:sz="4" w:space="0" w:color="auto"/>
              <w:bottom w:val="single" w:sz="4" w:space="0" w:color="auto"/>
              <w:right w:val="single" w:sz="4" w:space="0" w:color="auto"/>
            </w:tcBorders>
          </w:tcPr>
          <w:p w:rsidR="00397117" w:rsidRPr="00D05520" w:rsidRDefault="003A5ADD" w:rsidP="009D4A99">
            <w:pPr>
              <w:pStyle w:val="CommentText"/>
              <w:snapToGrid w:val="0"/>
              <w:jc w:val="center"/>
              <w:rPr>
                <w:bCs/>
                <w:color w:val="000000" w:themeColor="text1"/>
                <w:sz w:val="22"/>
                <w:szCs w:val="22"/>
                <w:lang w:eastAsia="bg-BG"/>
              </w:rPr>
            </w:pPr>
            <w:r>
              <w:rPr>
                <w:bCs/>
                <w:color w:val="000000" w:themeColor="text1"/>
                <w:sz w:val="22"/>
                <w:szCs w:val="22"/>
                <w:lang w:eastAsia="bg-BG"/>
              </w:rPr>
              <w:t>-</w:t>
            </w:r>
          </w:p>
        </w:tc>
        <w:tc>
          <w:tcPr>
            <w:tcW w:w="4084" w:type="dxa"/>
            <w:tcBorders>
              <w:top w:val="single" w:sz="4" w:space="0" w:color="auto"/>
              <w:left w:val="single" w:sz="4" w:space="0" w:color="auto"/>
              <w:bottom w:val="single" w:sz="4" w:space="0" w:color="auto"/>
              <w:right w:val="single" w:sz="4" w:space="0" w:color="auto"/>
            </w:tcBorders>
          </w:tcPr>
          <w:p w:rsidR="00397117" w:rsidRPr="00D05520" w:rsidRDefault="009D4A99" w:rsidP="00453A58">
            <w:pPr>
              <w:pStyle w:val="CommentText"/>
              <w:snapToGrid w:val="0"/>
              <w:rPr>
                <w:bCs/>
                <w:color w:val="000000" w:themeColor="text1"/>
                <w:sz w:val="22"/>
                <w:szCs w:val="22"/>
              </w:rPr>
            </w:pPr>
            <w:r>
              <w:rPr>
                <w:bCs/>
                <w:color w:val="000000" w:themeColor="text1"/>
                <w:sz w:val="22"/>
                <w:szCs w:val="22"/>
              </w:rPr>
              <w:t xml:space="preserve">Предложението ще бъде разгледано при бъдещо изменение на ЗУО. </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EC7DBF" w:rsidRDefault="00EC7DBF" w:rsidP="00EC7DBF">
            <w:pPr>
              <w:snapToGrid w:val="0"/>
              <w:jc w:val="center"/>
              <w:rPr>
                <w:rFonts w:ascii="Times New Roman" w:hAnsi="Times New Roman"/>
                <w:color w:val="000000" w:themeColor="text1"/>
              </w:rPr>
            </w:pPr>
            <w:r w:rsidRPr="00EC7DBF">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AA55D0" w:rsidRPr="00AA55D0" w:rsidRDefault="00AA55D0" w:rsidP="00AA55D0">
            <w:pPr>
              <w:jc w:val="both"/>
              <w:rPr>
                <w:rFonts w:ascii="Times New Roman" w:hAnsi="Times New Roman"/>
                <w:b/>
                <w:bCs/>
              </w:rPr>
            </w:pPr>
            <w:r>
              <w:rPr>
                <w:rFonts w:ascii="Times New Roman" w:hAnsi="Times New Roman"/>
                <w:b/>
                <w:bCs/>
              </w:rPr>
              <w:t xml:space="preserve">3. </w:t>
            </w:r>
            <w:r w:rsidRPr="00AA55D0">
              <w:rPr>
                <w:rFonts w:ascii="Times New Roman" w:hAnsi="Times New Roman"/>
                <w:b/>
                <w:bCs/>
              </w:rPr>
              <w:t xml:space="preserve">По § 6, т. 7 от ЗИД на ЗУО относно промените в чл. 19, ал. 7: </w:t>
            </w:r>
          </w:p>
          <w:p w:rsidR="00065C65" w:rsidRPr="00AA55D0" w:rsidRDefault="00AA55D0" w:rsidP="00A616BE">
            <w:pPr>
              <w:jc w:val="both"/>
              <w:rPr>
                <w:rFonts w:ascii="Times New Roman" w:hAnsi="Times New Roman"/>
              </w:rPr>
            </w:pPr>
            <w:r w:rsidRPr="00AA55D0">
              <w:rPr>
                <w:rFonts w:ascii="Times New Roman" w:hAnsi="Times New Roman"/>
              </w:rPr>
              <w:lastRenderedPageBreak/>
              <w:t>Изцяло приветстваме отпадането на забраната за разполагане на контейнери на организациите по оползотворяване на отпадъци на територията на общинските площадки. Смятаме, че организациите по оползотворяване биха могли да подпомогнат общините във финансирането на изграждането на площадките и съответно – да получат и възможност да разполагат свои контейнери на тях.</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3878A8" w:rsidP="003878A8">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065C65" w:rsidRPr="00D05520" w:rsidRDefault="003878A8" w:rsidP="003878A8">
            <w:pPr>
              <w:pStyle w:val="CommentText"/>
              <w:snapToGrid w:val="0"/>
              <w:jc w:val="both"/>
              <w:rPr>
                <w:bCs/>
                <w:color w:val="000000" w:themeColor="text1"/>
                <w:sz w:val="22"/>
                <w:szCs w:val="22"/>
              </w:rPr>
            </w:pPr>
            <w:r>
              <w:rPr>
                <w:bCs/>
                <w:color w:val="000000" w:themeColor="text1"/>
                <w:sz w:val="22"/>
                <w:szCs w:val="22"/>
              </w:rPr>
              <w:t>Коментарът приветства предложеното изменение.</w:t>
            </w:r>
          </w:p>
        </w:tc>
      </w:tr>
      <w:tr w:rsidR="00065C65" w:rsidRPr="00D05520" w:rsidTr="0096155C">
        <w:tc>
          <w:tcPr>
            <w:tcW w:w="557" w:type="dxa"/>
            <w:tcBorders>
              <w:top w:val="single" w:sz="4" w:space="0" w:color="auto"/>
              <w:left w:val="single" w:sz="4" w:space="0" w:color="auto"/>
              <w:bottom w:val="single" w:sz="4" w:space="0" w:color="auto"/>
              <w:right w:val="single" w:sz="4" w:space="0" w:color="auto"/>
            </w:tcBorders>
          </w:tcPr>
          <w:p w:rsidR="00065C65" w:rsidRPr="00D7127E" w:rsidRDefault="00065C65"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065C65" w:rsidRPr="00EC7DBF" w:rsidRDefault="00EC7DBF" w:rsidP="00EC7DBF">
            <w:pPr>
              <w:snapToGrid w:val="0"/>
              <w:jc w:val="center"/>
              <w:rPr>
                <w:rFonts w:ascii="Times New Roman" w:hAnsi="Times New Roman"/>
                <w:color w:val="000000" w:themeColor="text1"/>
              </w:rPr>
            </w:pPr>
            <w:r w:rsidRPr="00EC7DBF">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D803BE" w:rsidRPr="00D803BE" w:rsidRDefault="00D803BE" w:rsidP="00D803BE">
            <w:pPr>
              <w:jc w:val="both"/>
              <w:rPr>
                <w:rFonts w:ascii="Times New Roman" w:hAnsi="Times New Roman"/>
                <w:b/>
                <w:bCs/>
              </w:rPr>
            </w:pPr>
            <w:r>
              <w:rPr>
                <w:rFonts w:ascii="Times New Roman" w:hAnsi="Times New Roman"/>
                <w:b/>
                <w:bCs/>
              </w:rPr>
              <w:t xml:space="preserve">4. </w:t>
            </w:r>
            <w:r w:rsidRPr="00D803BE">
              <w:rPr>
                <w:rFonts w:ascii="Times New Roman" w:hAnsi="Times New Roman"/>
                <w:b/>
                <w:bCs/>
              </w:rPr>
              <w:t>По §9 от ЗИД на ЗУО относно промените в чл. 35 от ЗУО:</w:t>
            </w:r>
          </w:p>
          <w:p w:rsidR="00D803BE" w:rsidRPr="00D803BE" w:rsidRDefault="00D803BE" w:rsidP="00D803BE">
            <w:pPr>
              <w:jc w:val="both"/>
              <w:rPr>
                <w:rFonts w:ascii="Times New Roman" w:hAnsi="Times New Roman"/>
                <w:b/>
                <w:bCs/>
              </w:rPr>
            </w:pPr>
            <w:r w:rsidRPr="00D803BE">
              <w:rPr>
                <w:rFonts w:ascii="Times New Roman" w:hAnsi="Times New Roman"/>
                <w:b/>
                <w:bCs/>
              </w:rPr>
              <w:t>Категорично смятаме, че е необходимо прецизиране на всички разпоредби, свързани с различните регулаторни режими, но предложените в ЗИД на ЗУО промени са неприемливи, доколкото противоречат на Закона за ограничаване на административното регулиране и административния контрол върху стопанската дейност (ЗОАРАКСД) и цялата правна рамка, уреждаща различните режими в Република България.</w:t>
            </w:r>
          </w:p>
          <w:p w:rsidR="00D803BE" w:rsidRPr="00D803BE" w:rsidRDefault="00D803BE" w:rsidP="00D803BE">
            <w:pPr>
              <w:jc w:val="both"/>
              <w:rPr>
                <w:rFonts w:ascii="Times New Roman" w:hAnsi="Times New Roman"/>
                <w:b/>
                <w:bCs/>
              </w:rPr>
            </w:pPr>
            <w:r w:rsidRPr="00D803BE">
              <w:rPr>
                <w:rFonts w:ascii="Times New Roman" w:hAnsi="Times New Roman"/>
              </w:rPr>
              <w:t xml:space="preserve">Съгласно ЗОАРАКСД регулаторните режими, посредством които се ограничава административното регулиране и административния контрол върху цялостната стопанската дейност (а не върху отделните сделки), прилагани от органите на централната и местната власт, се разделят на два вида: </w:t>
            </w:r>
            <w:r w:rsidRPr="00D803BE">
              <w:rPr>
                <w:rFonts w:ascii="Times New Roman" w:hAnsi="Times New Roman"/>
                <w:b/>
                <w:bCs/>
              </w:rPr>
              <w:t>лицензионни и регистрационни режими.</w:t>
            </w:r>
          </w:p>
          <w:p w:rsidR="00D803BE" w:rsidRPr="00D803BE" w:rsidRDefault="00D803BE" w:rsidP="00D803BE">
            <w:pPr>
              <w:jc w:val="both"/>
              <w:rPr>
                <w:rFonts w:ascii="Times New Roman" w:hAnsi="Times New Roman"/>
              </w:rPr>
            </w:pPr>
            <w:r w:rsidRPr="00D803BE">
              <w:rPr>
                <w:rFonts w:ascii="Times New Roman" w:hAnsi="Times New Roman"/>
              </w:rPr>
              <w:t xml:space="preserve">Съществената и отличителна черта на лицензирането е, че административният орган прилага оперативна самостоятелност и има право на преценка по целесъобразност, когато разрешава или отказва извършването на определена стопанска дейност. Списък на стопанските дейности, за които може да се установява лицензионен режим, е представен в приложение към ЗОАРАКСД. </w:t>
            </w:r>
          </w:p>
          <w:p w:rsidR="00D803BE" w:rsidRPr="00D803BE" w:rsidRDefault="00D803BE" w:rsidP="00D803BE">
            <w:pPr>
              <w:jc w:val="both"/>
              <w:rPr>
                <w:rFonts w:ascii="Times New Roman" w:hAnsi="Times New Roman"/>
              </w:rPr>
            </w:pPr>
            <w:r w:rsidRPr="00D803BE">
              <w:rPr>
                <w:rFonts w:ascii="Times New Roman" w:hAnsi="Times New Roman"/>
              </w:rPr>
              <w:lastRenderedPageBreak/>
              <w:t xml:space="preserve">Що се отнася до </w:t>
            </w:r>
            <w:r w:rsidRPr="00D803BE">
              <w:rPr>
                <w:rFonts w:ascii="Times New Roman" w:hAnsi="Times New Roman"/>
                <w:b/>
                <w:bCs/>
              </w:rPr>
              <w:t>регистрационния</w:t>
            </w:r>
            <w:r w:rsidRPr="00D803BE">
              <w:rPr>
                <w:rFonts w:ascii="Times New Roman" w:hAnsi="Times New Roman"/>
              </w:rPr>
              <w:t xml:space="preserve"> режим, компетентността на регистриращия административен орган е обвързана (без свобода на действие) и той няма право на преценка по целесъобразност. Действието на административния орган се простира само до проверка на съответствието и наличието на изискуемите за съответната регистрация документи. Основни изисквания, във връзка с регистрационните режими са: </w:t>
            </w:r>
          </w:p>
          <w:p w:rsidR="00D803BE" w:rsidRPr="00D803BE" w:rsidRDefault="00D803BE" w:rsidP="00971B21">
            <w:pPr>
              <w:numPr>
                <w:ilvl w:val="0"/>
                <w:numId w:val="8"/>
              </w:numPr>
              <w:ind w:left="333" w:hanging="284"/>
              <w:jc w:val="both"/>
              <w:rPr>
                <w:rFonts w:ascii="Times New Roman" w:hAnsi="Times New Roman"/>
              </w:rPr>
            </w:pPr>
            <w:r w:rsidRPr="00D803BE">
              <w:rPr>
                <w:rFonts w:ascii="Times New Roman" w:hAnsi="Times New Roman"/>
              </w:rPr>
              <w:t xml:space="preserve">Въвеждат се само и единствено със закон при наличието на риск за националната сигурност или за обществения ред в Република България, личните или за имуществените права на гражданите и на юридическите лица или за околната среда и само относно нормативните изисквания, </w:t>
            </w:r>
            <w:r w:rsidRPr="00D803BE">
              <w:rPr>
                <w:rFonts w:ascii="Times New Roman" w:hAnsi="Times New Roman"/>
                <w:b/>
                <w:bCs/>
              </w:rPr>
              <w:t xml:space="preserve">чието спазване може да се удостовери чрез </w:t>
            </w:r>
            <w:r w:rsidRPr="00D803BE">
              <w:rPr>
                <w:rFonts w:ascii="Times New Roman" w:hAnsi="Times New Roman"/>
                <w:b/>
                <w:bCs/>
                <w:u w:val="single"/>
              </w:rPr>
              <w:t>проверка по документи и/или на място.</w:t>
            </w:r>
          </w:p>
          <w:p w:rsidR="00D803BE" w:rsidRPr="00D803BE" w:rsidRDefault="00D803BE" w:rsidP="00971B21">
            <w:pPr>
              <w:numPr>
                <w:ilvl w:val="0"/>
                <w:numId w:val="8"/>
              </w:numPr>
              <w:ind w:left="333" w:hanging="284"/>
              <w:jc w:val="both"/>
              <w:rPr>
                <w:rFonts w:ascii="Times New Roman" w:hAnsi="Times New Roman"/>
              </w:rPr>
            </w:pPr>
            <w:r w:rsidRPr="00D803BE">
              <w:rPr>
                <w:rFonts w:ascii="Times New Roman" w:hAnsi="Times New Roman"/>
              </w:rPr>
              <w:t>Действието на регистрацията е безсрочно, а когато е ограничено със срок, той не може да бъде по-кратък от три години.</w:t>
            </w:r>
          </w:p>
          <w:p w:rsidR="00D803BE" w:rsidRPr="00D803BE" w:rsidRDefault="00D803BE" w:rsidP="00971B21">
            <w:pPr>
              <w:numPr>
                <w:ilvl w:val="0"/>
                <w:numId w:val="8"/>
              </w:numPr>
              <w:ind w:left="333" w:hanging="284"/>
              <w:jc w:val="both"/>
              <w:rPr>
                <w:rFonts w:ascii="Times New Roman" w:hAnsi="Times New Roman"/>
              </w:rPr>
            </w:pPr>
            <w:r w:rsidRPr="00D803BE">
              <w:rPr>
                <w:rFonts w:ascii="Times New Roman" w:hAnsi="Times New Roman"/>
              </w:rPr>
              <w:t xml:space="preserve">Издаденият административен акт има декларативен характер. </w:t>
            </w:r>
          </w:p>
          <w:p w:rsidR="00D803BE" w:rsidRPr="00D803BE" w:rsidRDefault="00D803BE" w:rsidP="00971B21">
            <w:pPr>
              <w:numPr>
                <w:ilvl w:val="0"/>
                <w:numId w:val="8"/>
              </w:numPr>
              <w:tabs>
                <w:tab w:val="left" w:pos="333"/>
              </w:tabs>
              <w:ind w:left="333" w:hanging="284"/>
              <w:jc w:val="both"/>
              <w:rPr>
                <w:rFonts w:ascii="Times New Roman" w:hAnsi="Times New Roman"/>
              </w:rPr>
            </w:pPr>
            <w:r w:rsidRPr="00D803BE">
              <w:rPr>
                <w:rFonts w:ascii="Times New Roman" w:hAnsi="Times New Roman"/>
              </w:rPr>
              <w:t xml:space="preserve">Резултатите от тази процедура са три: </w:t>
            </w:r>
            <w:r w:rsidRPr="00D803BE">
              <w:rPr>
                <w:rFonts w:ascii="Times New Roman" w:hAnsi="Times New Roman"/>
                <w:b/>
                <w:bCs/>
                <w:u w:val="single"/>
              </w:rPr>
              <w:t>издаване на удостоверение</w:t>
            </w:r>
            <w:r w:rsidRPr="00D803BE">
              <w:rPr>
                <w:rFonts w:ascii="Times New Roman" w:hAnsi="Times New Roman"/>
                <w:b/>
                <w:bCs/>
              </w:rPr>
              <w:t xml:space="preserve"> за вписване;</w:t>
            </w:r>
            <w:r w:rsidRPr="00D803BE">
              <w:rPr>
                <w:rFonts w:ascii="Times New Roman" w:hAnsi="Times New Roman"/>
              </w:rPr>
              <w:t xml:space="preserve"> </w:t>
            </w:r>
            <w:r w:rsidRPr="00D803BE">
              <w:rPr>
                <w:rFonts w:ascii="Times New Roman" w:hAnsi="Times New Roman"/>
                <w:b/>
                <w:bCs/>
              </w:rPr>
              <w:t>отказ на вписване и прилагане на принципа на “мълчаливо съгласие”.</w:t>
            </w:r>
            <w:r w:rsidRPr="00D803BE">
              <w:rPr>
                <w:rFonts w:ascii="Times New Roman" w:hAnsi="Times New Roman"/>
              </w:rPr>
              <w:t xml:space="preserve"> </w:t>
            </w:r>
          </w:p>
          <w:p w:rsidR="00D803BE" w:rsidRPr="00D803BE" w:rsidRDefault="00D803BE" w:rsidP="00971B21">
            <w:pPr>
              <w:numPr>
                <w:ilvl w:val="0"/>
                <w:numId w:val="8"/>
              </w:numPr>
              <w:ind w:left="333" w:hanging="284"/>
              <w:jc w:val="both"/>
              <w:rPr>
                <w:rFonts w:ascii="Times New Roman" w:hAnsi="Times New Roman"/>
              </w:rPr>
            </w:pPr>
            <w:r w:rsidRPr="00D803BE">
              <w:rPr>
                <w:rFonts w:ascii="Times New Roman" w:hAnsi="Times New Roman"/>
              </w:rPr>
              <w:t>Регистриращият орган създава и поддържа публичен регистър, в който вписва всяко лице, за което е установил спазването на нормативните изисквания за извършване на съответната стопанска дейност.</w:t>
            </w:r>
          </w:p>
          <w:p w:rsidR="00D803BE" w:rsidRPr="00D803BE" w:rsidRDefault="00D803BE" w:rsidP="00D803BE">
            <w:pPr>
              <w:jc w:val="both"/>
              <w:rPr>
                <w:rFonts w:ascii="Times New Roman" w:hAnsi="Times New Roman"/>
                <w:b/>
                <w:bCs/>
              </w:rPr>
            </w:pPr>
            <w:r w:rsidRPr="00D803BE">
              <w:rPr>
                <w:rFonts w:ascii="Times New Roman" w:hAnsi="Times New Roman"/>
                <w:b/>
                <w:bCs/>
              </w:rPr>
              <w:t>Разрешителният</w:t>
            </w:r>
            <w:r w:rsidRPr="00D803BE">
              <w:rPr>
                <w:rFonts w:ascii="Times New Roman" w:hAnsi="Times New Roman"/>
              </w:rPr>
              <w:t xml:space="preserve"> режим, на трето място, е приложим единствено, когато се отнася за </w:t>
            </w:r>
            <w:r w:rsidRPr="00D803BE">
              <w:rPr>
                <w:rFonts w:ascii="Times New Roman" w:hAnsi="Times New Roman"/>
                <w:b/>
                <w:bCs/>
              </w:rPr>
              <w:t xml:space="preserve">“отделни сделки и действия” или “еднократни сделки или действия”. </w:t>
            </w:r>
          </w:p>
          <w:p w:rsidR="00D803BE" w:rsidRPr="00D803BE" w:rsidRDefault="00D803BE" w:rsidP="00D803BE">
            <w:pPr>
              <w:jc w:val="both"/>
              <w:rPr>
                <w:rFonts w:ascii="Times New Roman" w:hAnsi="Times New Roman"/>
                <w:b/>
                <w:bCs/>
              </w:rPr>
            </w:pPr>
            <w:r w:rsidRPr="00D803BE">
              <w:rPr>
                <w:rFonts w:ascii="Times New Roman" w:hAnsi="Times New Roman"/>
                <w:b/>
                <w:bCs/>
              </w:rPr>
              <w:t xml:space="preserve">От изложеното по-горе е видно, че </w:t>
            </w:r>
            <w:r w:rsidRPr="00D803BE">
              <w:rPr>
                <w:rFonts w:ascii="Times New Roman" w:hAnsi="Times New Roman"/>
                <w:b/>
                <w:bCs/>
              </w:rPr>
              <w:lastRenderedPageBreak/>
              <w:t xml:space="preserve">заложените към момента регулаторни режими в ЗУО не отговарят на изискванията на действащото законодателство и подходът в ЗИД на ЗУО категорично не кореспондира със заявеното в мотивите на законопроекта намерение за намаляване на административната тежест. </w:t>
            </w:r>
          </w:p>
          <w:p w:rsidR="00D803BE" w:rsidRPr="00D803BE" w:rsidRDefault="00D803BE" w:rsidP="00D803BE">
            <w:pPr>
              <w:jc w:val="both"/>
              <w:rPr>
                <w:rFonts w:ascii="Times New Roman" w:hAnsi="Times New Roman"/>
              </w:rPr>
            </w:pPr>
            <w:r w:rsidRPr="00D803BE">
              <w:rPr>
                <w:rFonts w:ascii="Times New Roman" w:hAnsi="Times New Roman"/>
              </w:rPr>
              <w:t xml:space="preserve">При спазване на изискванията на действащото законодателство, всички дейности, посочени в чл. 35 следва да бъдат обект </w:t>
            </w:r>
            <w:r w:rsidRPr="00D803BE">
              <w:rPr>
                <w:rFonts w:ascii="Times New Roman" w:hAnsi="Times New Roman"/>
                <w:b/>
                <w:bCs/>
              </w:rPr>
              <w:t xml:space="preserve">на регистрационен режим. </w:t>
            </w:r>
            <w:r w:rsidRPr="00D803BE">
              <w:rPr>
                <w:rFonts w:ascii="Times New Roman" w:hAnsi="Times New Roman"/>
              </w:rPr>
              <w:t xml:space="preserve">За различните дейности – обект на регистрационен режим, следва да се предвидят различни документи, изисквания и проверки, вкл. проверки на място при необходимост, преди регистрация – в съответствие със спецификите на дейността и необходимите изисквания, които следва да бъдат удостоверени. </w:t>
            </w:r>
          </w:p>
          <w:p w:rsidR="00D803BE" w:rsidRPr="00D803BE" w:rsidRDefault="00D803BE" w:rsidP="00D803BE">
            <w:pPr>
              <w:jc w:val="both"/>
              <w:rPr>
                <w:rFonts w:ascii="Times New Roman" w:hAnsi="Times New Roman"/>
              </w:rPr>
            </w:pPr>
            <w:r w:rsidRPr="00D803BE">
              <w:rPr>
                <w:rFonts w:ascii="Times New Roman" w:hAnsi="Times New Roman"/>
              </w:rPr>
              <w:t xml:space="preserve">Предложените изменения се опитват да затвърдят </w:t>
            </w:r>
            <w:r w:rsidRPr="00D803BE">
              <w:rPr>
                <w:rFonts w:ascii="Times New Roman" w:hAnsi="Times New Roman"/>
                <w:b/>
                <w:bCs/>
              </w:rPr>
              <w:t xml:space="preserve">порочната практика за въвеждане на несъществуващи в правната теория и практика административни режими, определяйки различна форма на третиране на лицата, послежащи на един и същи режим, а именно – регистрационен такъв. </w:t>
            </w:r>
            <w:r w:rsidRPr="00D803BE">
              <w:rPr>
                <w:rFonts w:ascii="Times New Roman" w:hAnsi="Times New Roman"/>
              </w:rPr>
              <w:t xml:space="preserve">За една част от дейностите по чл. 35 от ЗУО се изисква </w:t>
            </w:r>
            <w:r w:rsidRPr="00D803BE">
              <w:rPr>
                <w:rFonts w:ascii="Times New Roman" w:hAnsi="Times New Roman"/>
                <w:i/>
                <w:iCs/>
              </w:rPr>
              <w:t xml:space="preserve">„регистрация и издаване на документ по реда на глава пета, раздел II, а за дейностите по т. 9 се изисква само регистрация- по реда на глава пета, раздел IV.“ (§9, т. 3 от ЗИД на ЗУО). </w:t>
            </w:r>
          </w:p>
          <w:p w:rsidR="00D803BE" w:rsidRPr="00D803BE" w:rsidRDefault="00D803BE" w:rsidP="00D803BE">
            <w:pPr>
              <w:jc w:val="both"/>
              <w:rPr>
                <w:rFonts w:ascii="Times New Roman" w:hAnsi="Times New Roman"/>
              </w:rPr>
            </w:pPr>
            <w:r w:rsidRPr="00D803BE">
              <w:rPr>
                <w:rFonts w:ascii="Times New Roman" w:hAnsi="Times New Roman"/>
                <w:b/>
                <w:bCs/>
                <w:u w:val="single"/>
              </w:rPr>
              <w:t>Както беше посочено по-горе, всеки регистрационен режим изисква издаване на документ – „удостоверение за вписване“</w:t>
            </w:r>
            <w:r w:rsidRPr="00D803BE">
              <w:rPr>
                <w:rFonts w:ascii="Times New Roman" w:hAnsi="Times New Roman"/>
                <w:i/>
                <w:iCs/>
              </w:rPr>
              <w:t xml:space="preserve"> (чл. 15, ал. 1, изр. първо от ЗОАРАКСД). </w:t>
            </w:r>
            <w:r w:rsidRPr="00D803BE">
              <w:rPr>
                <w:rFonts w:ascii="Times New Roman" w:hAnsi="Times New Roman"/>
              </w:rPr>
              <w:t xml:space="preserve">С други думи, за всеки вписан в регистър следва да се издава документ и разделение на регистрационен режим на база издаване или неиздаване на „регистрационен документ“ не </w:t>
            </w:r>
            <w:r w:rsidRPr="00D803BE">
              <w:rPr>
                <w:rFonts w:ascii="Times New Roman" w:hAnsi="Times New Roman"/>
              </w:rPr>
              <w:lastRenderedPageBreak/>
              <w:t xml:space="preserve">намира никаква опора в българското законодателство. </w:t>
            </w:r>
          </w:p>
          <w:p w:rsidR="00D803BE" w:rsidRPr="00D803BE" w:rsidRDefault="00D803BE" w:rsidP="00D803BE">
            <w:pPr>
              <w:jc w:val="both"/>
              <w:rPr>
                <w:rFonts w:ascii="Times New Roman" w:hAnsi="Times New Roman"/>
              </w:rPr>
            </w:pPr>
            <w:r w:rsidRPr="00D803BE">
              <w:rPr>
                <w:rFonts w:ascii="Times New Roman" w:hAnsi="Times New Roman"/>
              </w:rPr>
              <w:t>Що се отнася до дейностите по третиране на отпадъци, изискващи разрешение, издадено по реда на глава пета, раздел I, то тези дейности също би следвало да подлежат на регистрационен режим, както беше изложено по-горе. Разрешение следва да се издава единствено за отделни или еднократни сделки или действия, какъвто не е казусът с дейностите по третиране на отпадъци от опаковки на обособени площадки.</w:t>
            </w:r>
          </w:p>
          <w:p w:rsidR="00D803BE" w:rsidRPr="00D803BE" w:rsidRDefault="00D803BE" w:rsidP="00D803BE">
            <w:pPr>
              <w:jc w:val="both"/>
              <w:rPr>
                <w:rFonts w:ascii="Times New Roman" w:hAnsi="Times New Roman"/>
              </w:rPr>
            </w:pPr>
            <w:r w:rsidRPr="00D803BE">
              <w:rPr>
                <w:rFonts w:ascii="Times New Roman" w:hAnsi="Times New Roman"/>
              </w:rPr>
              <w:t xml:space="preserve">Във връзка с гореизложеното, предлагаме </w:t>
            </w:r>
            <w:r w:rsidRPr="00D803BE">
              <w:rPr>
                <w:rFonts w:ascii="Times New Roman" w:hAnsi="Times New Roman"/>
                <w:b/>
                <w:bCs/>
              </w:rPr>
              <w:t xml:space="preserve">на този етап § 9 да отпадне от законопроекта, като се извърши цялостно преразглеждане на ЗУО в частта относно различните разрешителни и регистрационни режими, като се приемат промени, с които разпоредбите на закона да се приведат в пълно съответствие с действащото законодателство и които да осигурят максимална свобода на стопанската инициатива на субектите. </w:t>
            </w:r>
            <w:r w:rsidRPr="00D803BE">
              <w:rPr>
                <w:rFonts w:ascii="Times New Roman" w:hAnsi="Times New Roman"/>
              </w:rPr>
              <w:t>Разпоредбите следва да предвиждат различни документи и видове проверки, според различните видове дейности, по начин, който да осигурява изпълнението на целта на закона, а именно – опазване на околната среда, живота и здравето на гражданите.</w:t>
            </w:r>
          </w:p>
          <w:p w:rsidR="00065C65" w:rsidRPr="00D803BE" w:rsidRDefault="00D803BE" w:rsidP="00A616BE">
            <w:pPr>
              <w:jc w:val="both"/>
              <w:rPr>
                <w:rFonts w:ascii="Times New Roman" w:hAnsi="Times New Roman"/>
              </w:rPr>
            </w:pPr>
            <w:r w:rsidRPr="00D803BE">
              <w:rPr>
                <w:rFonts w:ascii="Times New Roman" w:hAnsi="Times New Roman"/>
              </w:rPr>
              <w:t xml:space="preserve">Тъй като смятаме, че промяната на закона във всички части, свързани с издаване на разрешения, регистрации и пр. изисква задълбочен дебат и обмисляне на необходимите промени във всички свързани подзаконови нормативни актове, предлагаме да се създаде работна група, с участието на заинтересованите страни, вкл. организациите по оползотворяване, на която да представим и обсъдим конкретни предложения относно </w:t>
            </w:r>
            <w:r w:rsidRPr="00D803BE">
              <w:rPr>
                <w:rFonts w:ascii="Times New Roman" w:hAnsi="Times New Roman"/>
              </w:rPr>
              <w:lastRenderedPageBreak/>
              <w:t>различните режими в ЗУО. Вярваме, че след изслушване на всички аргументи ще се достигне до законосъобразни предложения, които да осигурят необходимия баланс между публичния и частния интерес.</w:t>
            </w:r>
          </w:p>
        </w:tc>
        <w:tc>
          <w:tcPr>
            <w:tcW w:w="2420" w:type="dxa"/>
            <w:tcBorders>
              <w:top w:val="single" w:sz="4" w:space="0" w:color="auto"/>
              <w:left w:val="single" w:sz="4" w:space="0" w:color="auto"/>
              <w:bottom w:val="single" w:sz="4" w:space="0" w:color="auto"/>
              <w:right w:val="single" w:sz="4" w:space="0" w:color="auto"/>
            </w:tcBorders>
          </w:tcPr>
          <w:p w:rsidR="00065C65" w:rsidRPr="00D05520" w:rsidRDefault="00795351" w:rsidP="00795351">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065C65" w:rsidRDefault="00870894" w:rsidP="00795351">
            <w:pPr>
              <w:pStyle w:val="CommentText"/>
              <w:snapToGrid w:val="0"/>
              <w:jc w:val="both"/>
              <w:rPr>
                <w:bCs/>
                <w:color w:val="000000" w:themeColor="text1"/>
                <w:sz w:val="22"/>
                <w:szCs w:val="22"/>
              </w:rPr>
            </w:pPr>
            <w:r>
              <w:rPr>
                <w:bCs/>
                <w:color w:val="000000" w:themeColor="text1"/>
                <w:sz w:val="22"/>
                <w:szCs w:val="22"/>
              </w:rPr>
              <w:t xml:space="preserve">Липсва конкретно предложение. </w:t>
            </w:r>
            <w:r w:rsidR="00795351">
              <w:rPr>
                <w:bCs/>
                <w:color w:val="000000" w:themeColor="text1"/>
                <w:sz w:val="22"/>
                <w:szCs w:val="22"/>
              </w:rPr>
              <w:t xml:space="preserve">Отправената забележка не е предмет на настоящия ЗИД на ЗУО. </w:t>
            </w:r>
            <w:r w:rsidR="00E24556">
              <w:rPr>
                <w:bCs/>
                <w:color w:val="000000" w:themeColor="text1"/>
                <w:sz w:val="22"/>
                <w:szCs w:val="22"/>
              </w:rPr>
              <w:t xml:space="preserve">                     </w:t>
            </w:r>
            <w:r w:rsidR="00795351">
              <w:rPr>
                <w:bCs/>
                <w:color w:val="000000" w:themeColor="text1"/>
                <w:sz w:val="22"/>
                <w:szCs w:val="22"/>
              </w:rPr>
              <w:t>Следва да бъде подчертано, че регулаторната рамка на з</w:t>
            </w:r>
            <w:r w:rsidR="00E24556">
              <w:rPr>
                <w:bCs/>
                <w:color w:val="000000" w:themeColor="text1"/>
                <w:sz w:val="22"/>
                <w:szCs w:val="22"/>
              </w:rPr>
              <w:t>акона е определена още през 2003</w:t>
            </w:r>
            <w:r w:rsidR="00795351">
              <w:rPr>
                <w:bCs/>
                <w:color w:val="000000" w:themeColor="text1"/>
                <w:sz w:val="22"/>
                <w:szCs w:val="22"/>
              </w:rPr>
              <w:t xml:space="preserve"> г., когато</w:t>
            </w:r>
            <w:r w:rsidR="00E24556">
              <w:rPr>
                <w:bCs/>
                <w:color w:val="000000" w:themeColor="text1"/>
                <w:sz w:val="22"/>
                <w:szCs w:val="22"/>
              </w:rPr>
              <w:t xml:space="preserve"> е приет първият Закон за управление на отпадъците, който през 2012 е отменен и на негово място е приет сега действащия ЗУО, като режимите са идентични.</w:t>
            </w:r>
            <w:r w:rsidR="00795351">
              <w:rPr>
                <w:bCs/>
                <w:color w:val="000000" w:themeColor="text1"/>
                <w:sz w:val="22"/>
                <w:szCs w:val="22"/>
              </w:rPr>
              <w:t xml:space="preserve"> От друга страна до настоящия момент не е отправяна официална забележка от ЕК по отношение на въведените режими.</w:t>
            </w:r>
          </w:p>
          <w:p w:rsidR="001C32EF" w:rsidRDefault="001C32EF" w:rsidP="00795351">
            <w:pPr>
              <w:pStyle w:val="CommentText"/>
              <w:snapToGrid w:val="0"/>
              <w:jc w:val="both"/>
              <w:rPr>
                <w:bCs/>
                <w:color w:val="000000" w:themeColor="text1"/>
                <w:sz w:val="22"/>
                <w:szCs w:val="22"/>
              </w:rPr>
            </w:pPr>
          </w:p>
          <w:p w:rsidR="00795351" w:rsidRPr="00D05520" w:rsidRDefault="00795351" w:rsidP="00795351">
            <w:pPr>
              <w:pStyle w:val="CommentText"/>
              <w:snapToGrid w:val="0"/>
              <w:jc w:val="both"/>
              <w:rPr>
                <w:bCs/>
                <w:color w:val="000000" w:themeColor="text1"/>
                <w:sz w:val="22"/>
                <w:szCs w:val="22"/>
              </w:rPr>
            </w:pP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D7372E"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D7372E" w:rsidRPr="00EC7DBF" w:rsidRDefault="00EC7DBF" w:rsidP="00EC7DBF">
            <w:pPr>
              <w:snapToGrid w:val="0"/>
              <w:jc w:val="center"/>
              <w:rPr>
                <w:rFonts w:ascii="Times New Roman" w:hAnsi="Times New Roman"/>
                <w:color w:val="000000" w:themeColor="text1"/>
              </w:rPr>
            </w:pPr>
            <w:r w:rsidRPr="00EC7DBF">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4F06E9" w:rsidRPr="004F06E9" w:rsidRDefault="004F06E9" w:rsidP="004F06E9">
            <w:pPr>
              <w:jc w:val="both"/>
              <w:rPr>
                <w:rFonts w:ascii="Times New Roman" w:hAnsi="Times New Roman"/>
                <w:b/>
                <w:bCs/>
              </w:rPr>
            </w:pPr>
            <w:r>
              <w:rPr>
                <w:rFonts w:ascii="Times New Roman" w:hAnsi="Times New Roman"/>
                <w:b/>
                <w:bCs/>
              </w:rPr>
              <w:t xml:space="preserve">5. </w:t>
            </w:r>
            <w:r w:rsidRPr="004F06E9">
              <w:rPr>
                <w:rFonts w:ascii="Times New Roman" w:hAnsi="Times New Roman"/>
                <w:b/>
                <w:bCs/>
              </w:rPr>
              <w:t>По §12 от ЗИД на ЗУО относно отмяната на чл. 47, ал. 2:</w:t>
            </w:r>
          </w:p>
          <w:p w:rsidR="004F06E9" w:rsidRPr="004F06E9" w:rsidRDefault="004F06E9" w:rsidP="004F06E9">
            <w:pPr>
              <w:jc w:val="both"/>
              <w:rPr>
                <w:rFonts w:ascii="Times New Roman" w:hAnsi="Times New Roman"/>
                <w:b/>
                <w:bCs/>
              </w:rPr>
            </w:pPr>
            <w:r w:rsidRPr="004F06E9">
              <w:rPr>
                <w:rFonts w:ascii="Times New Roman" w:hAnsi="Times New Roman"/>
                <w:b/>
                <w:bCs/>
              </w:rPr>
              <w:t xml:space="preserve">Отмяната на чл. 47, ал. 2 от ЗУО не кореспондира със заявеното в мотивите на законопроекта намаляване на административната тежест. </w:t>
            </w:r>
          </w:p>
          <w:p w:rsidR="004F06E9" w:rsidRPr="004F06E9" w:rsidRDefault="004F06E9" w:rsidP="004F06E9">
            <w:pPr>
              <w:jc w:val="both"/>
              <w:rPr>
                <w:rFonts w:ascii="Times New Roman" w:hAnsi="Times New Roman"/>
                <w:b/>
                <w:bCs/>
              </w:rPr>
            </w:pPr>
            <w:r w:rsidRPr="004F06E9">
              <w:rPr>
                <w:rFonts w:ascii="Times New Roman" w:hAnsi="Times New Roman"/>
              </w:rPr>
              <w:t xml:space="preserve">На първо място следва да се имат предвид коментарите ни по т. 4 по-горе. Текстът на чл. 47, ал. 2 впоследствие следва да се преценява на база на всички евентуални промени на предвидените режими. На този етап обаче, текстът на чл. 47, ал. 2 дава възможност на лицата, които имат издадено разрешително за извършване на дейности по третиране на отпадъци на площадка, да не извършват отделна регистрация като търговци, доколкото дейностите с отпадъци на площадките логично включват и дейности като търговец, когато се закупуват отпадъци, които са третирани вече на други площадки, т.е. не е необходимо да се извършва допълнителна регистрация за дейност, която така или иначе е част от дейността, за която вече е издадено разрешително. </w:t>
            </w:r>
            <w:r w:rsidRPr="004F06E9">
              <w:rPr>
                <w:rFonts w:ascii="Times New Roman" w:hAnsi="Times New Roman"/>
                <w:b/>
                <w:bCs/>
              </w:rPr>
              <w:t xml:space="preserve">Премахването на тази възможност всъщност премахва едно предвидено облекчение за бизнеса и този подход </w:t>
            </w:r>
            <w:r w:rsidRPr="004F06E9">
              <w:rPr>
                <w:rFonts w:ascii="Times New Roman" w:hAnsi="Times New Roman"/>
                <w:b/>
                <w:bCs/>
                <w:u w:val="single"/>
              </w:rPr>
              <w:t>не намалява, а пряко увеличава</w:t>
            </w:r>
            <w:r w:rsidRPr="004F06E9">
              <w:rPr>
                <w:rFonts w:ascii="Times New Roman" w:hAnsi="Times New Roman"/>
                <w:b/>
                <w:bCs/>
              </w:rPr>
              <w:t xml:space="preserve"> административната тежест. </w:t>
            </w:r>
          </w:p>
          <w:p w:rsidR="00D7372E" w:rsidRPr="004F06E9" w:rsidRDefault="004F06E9" w:rsidP="00A616BE">
            <w:pPr>
              <w:jc w:val="both"/>
              <w:rPr>
                <w:rFonts w:ascii="Times New Roman" w:hAnsi="Times New Roman"/>
                <w:b/>
                <w:bCs/>
              </w:rPr>
            </w:pPr>
            <w:r w:rsidRPr="004F06E9">
              <w:rPr>
                <w:rFonts w:ascii="Times New Roman" w:hAnsi="Times New Roman"/>
                <w:b/>
                <w:bCs/>
              </w:rPr>
              <w:t>Предлагаме §12 да отпадне от законопроекта.</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550860" w:rsidP="00550860">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D7372E" w:rsidRDefault="00550860" w:rsidP="00550860">
            <w:pPr>
              <w:pStyle w:val="CommentText"/>
              <w:snapToGrid w:val="0"/>
              <w:jc w:val="both"/>
              <w:rPr>
                <w:bCs/>
                <w:color w:val="000000" w:themeColor="text1"/>
                <w:sz w:val="22"/>
                <w:szCs w:val="22"/>
              </w:rPr>
            </w:pPr>
            <w:r w:rsidRPr="00550860">
              <w:rPr>
                <w:bCs/>
                <w:color w:val="000000" w:themeColor="text1"/>
                <w:sz w:val="22"/>
                <w:szCs w:val="22"/>
              </w:rPr>
              <w:t>Предложеното изменение е с цел проследяване на извършваните дейности с отпадъци като търговец и брокер. Целта на изменението е тази дейност да се извършва само след категоричн</w:t>
            </w:r>
            <w:r w:rsidR="00A4303A">
              <w:rPr>
                <w:bCs/>
                <w:color w:val="000000" w:themeColor="text1"/>
                <w:sz w:val="22"/>
                <w:szCs w:val="22"/>
              </w:rPr>
              <w:t>о</w:t>
            </w:r>
            <w:r w:rsidRPr="00550860">
              <w:rPr>
                <w:bCs/>
                <w:color w:val="000000" w:themeColor="text1"/>
                <w:sz w:val="22"/>
                <w:szCs w:val="22"/>
              </w:rPr>
              <w:t xml:space="preserve"> </w:t>
            </w:r>
            <w:r w:rsidR="00A4303A">
              <w:rPr>
                <w:bCs/>
                <w:color w:val="000000" w:themeColor="text1"/>
                <w:sz w:val="22"/>
                <w:szCs w:val="22"/>
              </w:rPr>
              <w:t xml:space="preserve">вписване в регистър </w:t>
            </w:r>
            <w:r w:rsidRPr="00550860">
              <w:rPr>
                <w:bCs/>
                <w:color w:val="000000" w:themeColor="text1"/>
                <w:sz w:val="22"/>
                <w:szCs w:val="22"/>
              </w:rPr>
              <w:t>като такъв.</w:t>
            </w:r>
          </w:p>
          <w:p w:rsidR="006E5C20" w:rsidRDefault="00550860" w:rsidP="00550860">
            <w:pPr>
              <w:pStyle w:val="CommentText"/>
              <w:snapToGrid w:val="0"/>
              <w:jc w:val="both"/>
              <w:rPr>
                <w:bCs/>
                <w:color w:val="000000" w:themeColor="text1"/>
                <w:sz w:val="22"/>
                <w:szCs w:val="22"/>
              </w:rPr>
            </w:pPr>
            <w:r>
              <w:rPr>
                <w:bCs/>
                <w:color w:val="000000" w:themeColor="text1"/>
                <w:sz w:val="22"/>
                <w:szCs w:val="22"/>
              </w:rPr>
              <w:t>От друга страна, вписването като търговец и/или брокер е изключително облекчена процедура, която се извършва единствено в електронна платформа.</w:t>
            </w:r>
          </w:p>
          <w:p w:rsidR="00550860" w:rsidRPr="00D05520" w:rsidRDefault="00A4303A" w:rsidP="00A4303A">
            <w:pPr>
              <w:pStyle w:val="CommentText"/>
              <w:snapToGrid w:val="0"/>
              <w:jc w:val="both"/>
              <w:rPr>
                <w:bCs/>
                <w:color w:val="000000" w:themeColor="text1"/>
                <w:sz w:val="22"/>
                <w:szCs w:val="22"/>
              </w:rPr>
            </w:pPr>
            <w:r>
              <w:rPr>
                <w:bCs/>
                <w:color w:val="000000" w:themeColor="text1"/>
                <w:sz w:val="22"/>
                <w:szCs w:val="22"/>
              </w:rPr>
              <w:t>Предложението за отпадане на нормата не е свързано с намаляване на административната тежест. Отмяната е продиктувана от законовите ангажименти по чл. 44, ал. 1 от ЗУО за водене на отчетност за извършените дейности с отпадъци от тези лица, с цел упражняването на по-строг контрол върху тези лица, който са част от управлението на отпадъците.</w:t>
            </w: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D7372E"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D7372E" w:rsidRPr="00EC7DBF" w:rsidRDefault="00EC7DBF" w:rsidP="00EC7DBF">
            <w:pPr>
              <w:snapToGrid w:val="0"/>
              <w:jc w:val="center"/>
              <w:rPr>
                <w:rFonts w:ascii="Times New Roman" w:hAnsi="Times New Roman"/>
                <w:color w:val="000000" w:themeColor="text1"/>
              </w:rPr>
            </w:pPr>
            <w:r w:rsidRPr="00EC7DBF">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1B551B" w:rsidRPr="001B551B" w:rsidRDefault="001B551B" w:rsidP="001B551B">
            <w:pPr>
              <w:jc w:val="both"/>
              <w:rPr>
                <w:rFonts w:ascii="Times New Roman" w:hAnsi="Times New Roman"/>
                <w:b/>
                <w:bCs/>
              </w:rPr>
            </w:pPr>
            <w:r>
              <w:rPr>
                <w:rFonts w:ascii="Times New Roman" w:hAnsi="Times New Roman"/>
                <w:b/>
                <w:bCs/>
              </w:rPr>
              <w:t xml:space="preserve">6. </w:t>
            </w:r>
            <w:r w:rsidRPr="001B551B">
              <w:rPr>
                <w:rFonts w:ascii="Times New Roman" w:hAnsi="Times New Roman"/>
                <w:b/>
                <w:bCs/>
              </w:rPr>
              <w:t>По §21 - §34 вкл. от ЗИД на ЗУО:</w:t>
            </w:r>
          </w:p>
          <w:p w:rsidR="00D7372E" w:rsidRPr="001B551B" w:rsidRDefault="001B551B" w:rsidP="00A616BE">
            <w:pPr>
              <w:jc w:val="both"/>
              <w:rPr>
                <w:rFonts w:ascii="Times New Roman" w:hAnsi="Times New Roman"/>
              </w:rPr>
            </w:pPr>
            <w:r w:rsidRPr="001B551B">
              <w:rPr>
                <w:rFonts w:ascii="Times New Roman" w:hAnsi="Times New Roman"/>
              </w:rPr>
              <w:t xml:space="preserve">Смятаме, че текстовете, касаещи реда и начина за издаване на разрешителни, както и за регистрация, следва да се прецизират изцяло в </w:t>
            </w:r>
            <w:r w:rsidRPr="001B551B">
              <w:rPr>
                <w:rFonts w:ascii="Times New Roman" w:hAnsi="Times New Roman"/>
              </w:rPr>
              <w:lastRenderedPageBreak/>
              <w:t>контекста на предложението ни по т. 4 по-горе, в зависимост от възприетия подход и необходимата промяна в регулаторните режими.</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A4303A" w:rsidP="00A4303A">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D7372E" w:rsidRPr="00D05520" w:rsidRDefault="00A4303A" w:rsidP="00453A58">
            <w:pPr>
              <w:pStyle w:val="CommentText"/>
              <w:snapToGrid w:val="0"/>
              <w:rPr>
                <w:bCs/>
                <w:color w:val="000000" w:themeColor="text1"/>
                <w:sz w:val="22"/>
                <w:szCs w:val="22"/>
              </w:rPr>
            </w:pPr>
            <w:r>
              <w:rPr>
                <w:bCs/>
                <w:color w:val="000000" w:themeColor="text1"/>
                <w:sz w:val="22"/>
                <w:szCs w:val="22"/>
              </w:rPr>
              <w:t>Мотивите са отразени в т. 4 по-горе.</w:t>
            </w: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D7372E"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D7372E" w:rsidRPr="00EC7DBF" w:rsidRDefault="00EC7DBF" w:rsidP="00EC7DBF">
            <w:pPr>
              <w:snapToGrid w:val="0"/>
              <w:jc w:val="center"/>
              <w:rPr>
                <w:rFonts w:ascii="Times New Roman" w:hAnsi="Times New Roman"/>
                <w:color w:val="000000" w:themeColor="text1"/>
              </w:rPr>
            </w:pPr>
            <w:r w:rsidRPr="00EC7DBF">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04033B" w:rsidRPr="0004033B" w:rsidRDefault="0004033B" w:rsidP="0004033B">
            <w:pPr>
              <w:jc w:val="both"/>
              <w:rPr>
                <w:rFonts w:ascii="Times New Roman" w:hAnsi="Times New Roman"/>
                <w:i/>
                <w:iCs/>
              </w:rPr>
            </w:pPr>
            <w:r>
              <w:rPr>
                <w:rFonts w:ascii="Times New Roman" w:hAnsi="Times New Roman"/>
                <w:b/>
                <w:bCs/>
              </w:rPr>
              <w:t xml:space="preserve">7. </w:t>
            </w:r>
            <w:r w:rsidRPr="0004033B">
              <w:rPr>
                <w:rFonts w:ascii="Times New Roman" w:hAnsi="Times New Roman"/>
                <w:b/>
                <w:bCs/>
              </w:rPr>
              <w:t xml:space="preserve">По §39 от ЗИД на ЗУО отосно промяната на чл. 92: </w:t>
            </w:r>
            <w:r w:rsidRPr="0004033B">
              <w:rPr>
                <w:rFonts w:ascii="Times New Roman" w:hAnsi="Times New Roman"/>
                <w:i/>
                <w:iCs/>
              </w:rPr>
              <w:t>„В чл. 92 се правят следните изменения и допълнения:</w:t>
            </w:r>
          </w:p>
          <w:p w:rsidR="0004033B" w:rsidRPr="0004033B" w:rsidRDefault="0004033B" w:rsidP="00971B21">
            <w:pPr>
              <w:numPr>
                <w:ilvl w:val="0"/>
                <w:numId w:val="9"/>
              </w:numPr>
              <w:ind w:left="0" w:firstLine="142"/>
              <w:jc w:val="both"/>
              <w:rPr>
                <w:rFonts w:ascii="Times New Roman" w:hAnsi="Times New Roman"/>
                <w:i/>
                <w:iCs/>
              </w:rPr>
            </w:pPr>
            <w:r w:rsidRPr="0004033B">
              <w:rPr>
                <w:rFonts w:ascii="Times New Roman" w:hAnsi="Times New Roman"/>
                <w:i/>
                <w:iCs/>
              </w:rPr>
              <w:t>Алинея 2 се изменя така: (2) Компетентният орган и организацията по оползотворяване информират обществеността по подходящ начин за издаването на разрешение, както и за последващите му изменения и допълнения или отнемане на разрешението и в 7-дневен срок публикуват на интернет страниците си информация за издаването на разрешение, както и за последващите му изменения, допълнения или прекратяване на действието на разрешението.</w:t>
            </w:r>
          </w:p>
          <w:p w:rsidR="0004033B" w:rsidRPr="0004033B" w:rsidRDefault="0004033B" w:rsidP="00971B21">
            <w:pPr>
              <w:numPr>
                <w:ilvl w:val="0"/>
                <w:numId w:val="9"/>
              </w:numPr>
              <w:ind w:left="0" w:firstLine="142"/>
              <w:jc w:val="both"/>
              <w:rPr>
                <w:rFonts w:ascii="Times New Roman" w:hAnsi="Times New Roman"/>
                <w:i/>
                <w:iCs/>
              </w:rPr>
            </w:pPr>
            <w:r w:rsidRPr="0004033B">
              <w:rPr>
                <w:rFonts w:ascii="Times New Roman" w:hAnsi="Times New Roman"/>
                <w:i/>
                <w:iCs/>
              </w:rPr>
              <w:t>Създава се ал. 3: (3) Организацията по оползотворяване в 7-дневен срок от прекратяване действието на разрешението, издадено по реда на глава пета, раздел III, уведомява членовете си и предприема действия за прекратяване на договорите по чл. 14, ал. 5.“</w:t>
            </w:r>
          </w:p>
          <w:p w:rsidR="0004033B" w:rsidRPr="0004033B" w:rsidRDefault="0004033B" w:rsidP="0004033B">
            <w:pPr>
              <w:jc w:val="both"/>
              <w:rPr>
                <w:rFonts w:ascii="Times New Roman" w:hAnsi="Times New Roman"/>
                <w:b/>
                <w:bCs/>
              </w:rPr>
            </w:pPr>
            <w:r w:rsidRPr="0004033B">
              <w:rPr>
                <w:rFonts w:ascii="Times New Roman" w:hAnsi="Times New Roman"/>
              </w:rPr>
              <w:t>Текстът е неясен и създава предпоставки за двузначно тълкуване, което има потенциал да нанесе необратими щети на организациите по оползотворяване, в противоречие с основни принципи на правото за предвидимост и равно третиране.</w:t>
            </w:r>
            <w:r w:rsidRPr="0004033B">
              <w:rPr>
                <w:rFonts w:ascii="Times New Roman" w:hAnsi="Times New Roman"/>
                <w:lang w:val="en-US"/>
              </w:rPr>
              <w:t xml:space="preserve"> </w:t>
            </w:r>
            <w:r w:rsidRPr="0004033B">
              <w:rPr>
                <w:rFonts w:ascii="Times New Roman" w:hAnsi="Times New Roman"/>
              </w:rPr>
              <w:t xml:space="preserve">Предложеното изменение цели да се осигури яснота и да се защитят интересите на членовете на организациите по оползотворяване, в случай на прекратяване на тяхната дейност. Изразяваме принципна подкрепа за този подход, но с оглед на заложеното към момента предварително изпълнение на заповедта за отнемането на </w:t>
            </w:r>
            <w:r w:rsidRPr="0004033B">
              <w:rPr>
                <w:rFonts w:ascii="Times New Roman" w:hAnsi="Times New Roman"/>
              </w:rPr>
              <w:lastRenderedPageBreak/>
              <w:t xml:space="preserve">разрешителното, въвеждането на текста, без съответните промени в чл. 88, ал. 2, ще доведе до неяснота относно момента, в който следва да се извърши подобно уведомяване. Следва да се има предвид, че предварителното изпълнение, предвидено в закона, също подлежи на съдебно оспорване. В този смисъл, за да се осигурят и гарантират законовите интереси на всички страни, </w:t>
            </w:r>
            <w:r w:rsidRPr="0004033B">
              <w:rPr>
                <w:rFonts w:ascii="Times New Roman" w:hAnsi="Times New Roman"/>
                <w:b/>
                <w:bCs/>
              </w:rPr>
              <w:t>предлагаме следния подход:</w:t>
            </w:r>
          </w:p>
          <w:p w:rsidR="0004033B" w:rsidRPr="0004033B" w:rsidRDefault="0004033B" w:rsidP="00971B21">
            <w:pPr>
              <w:numPr>
                <w:ilvl w:val="0"/>
                <w:numId w:val="8"/>
              </w:numPr>
              <w:jc w:val="both"/>
              <w:rPr>
                <w:rFonts w:ascii="Times New Roman" w:hAnsi="Times New Roman"/>
                <w:b/>
                <w:bCs/>
              </w:rPr>
            </w:pPr>
            <w:r w:rsidRPr="0004033B">
              <w:rPr>
                <w:rFonts w:ascii="Times New Roman" w:hAnsi="Times New Roman"/>
                <w:b/>
                <w:bCs/>
              </w:rPr>
              <w:t>Да се въведе изменение в чл. 88, ал. 2:</w:t>
            </w:r>
          </w:p>
          <w:p w:rsidR="0004033B" w:rsidRPr="0004033B" w:rsidRDefault="0004033B" w:rsidP="0004033B">
            <w:pPr>
              <w:jc w:val="both"/>
              <w:rPr>
                <w:rFonts w:ascii="Times New Roman" w:hAnsi="Times New Roman"/>
                <w:i/>
                <w:iCs/>
              </w:rPr>
            </w:pPr>
            <w:r w:rsidRPr="0004033B">
              <w:rPr>
                <w:rFonts w:ascii="Times New Roman" w:hAnsi="Times New Roman"/>
                <w:b/>
                <w:bCs/>
                <w:i/>
                <w:iCs/>
              </w:rPr>
              <w:t xml:space="preserve">§... </w:t>
            </w:r>
            <w:r w:rsidRPr="0004033B">
              <w:rPr>
                <w:rFonts w:ascii="Times New Roman" w:hAnsi="Times New Roman"/>
                <w:i/>
                <w:iCs/>
              </w:rPr>
              <w:t xml:space="preserve">В чл. 88, ал. 2, т. 2 се изменя така: </w:t>
            </w:r>
          </w:p>
          <w:p w:rsidR="0004033B" w:rsidRPr="0004033B" w:rsidRDefault="0004033B" w:rsidP="0004033B">
            <w:pPr>
              <w:jc w:val="both"/>
              <w:rPr>
                <w:rFonts w:ascii="Times New Roman" w:hAnsi="Times New Roman"/>
                <w:i/>
                <w:iCs/>
              </w:rPr>
            </w:pPr>
            <w:r w:rsidRPr="0004033B">
              <w:rPr>
                <w:rFonts w:ascii="Times New Roman" w:hAnsi="Times New Roman"/>
                <w:i/>
                <w:iCs/>
              </w:rPr>
              <w:t>„2. с влизане в сила на решение за отнемане на разрешението в срока на неговото действие;“</w:t>
            </w:r>
          </w:p>
          <w:p w:rsidR="0004033B" w:rsidRPr="0004033B" w:rsidRDefault="0004033B" w:rsidP="00971B21">
            <w:pPr>
              <w:numPr>
                <w:ilvl w:val="0"/>
                <w:numId w:val="8"/>
              </w:numPr>
              <w:jc w:val="both"/>
              <w:rPr>
                <w:rFonts w:ascii="Times New Roman" w:hAnsi="Times New Roman"/>
                <w:b/>
                <w:bCs/>
                <w:i/>
                <w:iCs/>
              </w:rPr>
            </w:pPr>
            <w:r w:rsidRPr="0004033B">
              <w:rPr>
                <w:rFonts w:ascii="Times New Roman" w:hAnsi="Times New Roman"/>
                <w:b/>
                <w:bCs/>
                <w:i/>
                <w:iCs/>
              </w:rPr>
              <w:t>Досегашният §39 от ЗИД на ЗУО да се редактира така:</w:t>
            </w:r>
          </w:p>
          <w:p w:rsidR="0004033B" w:rsidRPr="0004033B" w:rsidRDefault="0004033B" w:rsidP="0004033B">
            <w:pPr>
              <w:jc w:val="both"/>
              <w:rPr>
                <w:rFonts w:ascii="Times New Roman" w:hAnsi="Times New Roman"/>
                <w:i/>
                <w:iCs/>
              </w:rPr>
            </w:pPr>
            <w:r w:rsidRPr="0004033B">
              <w:rPr>
                <w:rFonts w:ascii="Times New Roman" w:hAnsi="Times New Roman"/>
                <w:b/>
                <w:bCs/>
                <w:i/>
                <w:iCs/>
              </w:rPr>
              <w:t>„§39.</w:t>
            </w:r>
            <w:r w:rsidRPr="0004033B">
              <w:rPr>
                <w:rFonts w:ascii="Times New Roman" w:hAnsi="Times New Roman"/>
                <w:i/>
                <w:iCs/>
              </w:rPr>
              <w:t xml:space="preserve"> „В чл. 92 се правят следните изменения и допълнения:</w:t>
            </w:r>
          </w:p>
          <w:p w:rsidR="0004033B" w:rsidRPr="0004033B" w:rsidRDefault="0004033B" w:rsidP="00971B21">
            <w:pPr>
              <w:numPr>
                <w:ilvl w:val="0"/>
                <w:numId w:val="10"/>
              </w:numPr>
              <w:jc w:val="both"/>
              <w:rPr>
                <w:rFonts w:ascii="Times New Roman" w:hAnsi="Times New Roman"/>
                <w:i/>
                <w:iCs/>
              </w:rPr>
            </w:pPr>
            <w:r w:rsidRPr="0004033B">
              <w:rPr>
                <w:rFonts w:ascii="Times New Roman" w:hAnsi="Times New Roman"/>
                <w:i/>
                <w:iCs/>
              </w:rPr>
              <w:t xml:space="preserve">Алинея 2 се изменя така: </w:t>
            </w:r>
          </w:p>
          <w:p w:rsidR="0004033B" w:rsidRPr="0004033B" w:rsidRDefault="0004033B" w:rsidP="0004033B">
            <w:pPr>
              <w:jc w:val="both"/>
              <w:rPr>
                <w:rFonts w:ascii="Times New Roman" w:hAnsi="Times New Roman"/>
                <w:i/>
                <w:iCs/>
              </w:rPr>
            </w:pPr>
            <w:r w:rsidRPr="0004033B">
              <w:rPr>
                <w:rFonts w:ascii="Times New Roman" w:hAnsi="Times New Roman"/>
                <w:i/>
                <w:iCs/>
              </w:rPr>
              <w:t>(2) Компетентният орган и организацията по оползотворяване информират обществеността за издаването на разрешение, както и за последващите му изменения и допълнения, в 7-дневен срок от настъпване на съответното събитие, като публикуват на интернет страниците си информация за това.</w:t>
            </w:r>
          </w:p>
          <w:p w:rsidR="0004033B" w:rsidRPr="0004033B" w:rsidRDefault="0004033B" w:rsidP="00971B21">
            <w:pPr>
              <w:numPr>
                <w:ilvl w:val="0"/>
                <w:numId w:val="10"/>
              </w:numPr>
              <w:jc w:val="both"/>
              <w:rPr>
                <w:rFonts w:ascii="Times New Roman" w:hAnsi="Times New Roman"/>
                <w:i/>
                <w:iCs/>
              </w:rPr>
            </w:pPr>
            <w:r w:rsidRPr="0004033B">
              <w:rPr>
                <w:rFonts w:ascii="Times New Roman" w:hAnsi="Times New Roman"/>
                <w:i/>
                <w:iCs/>
              </w:rPr>
              <w:t xml:space="preserve">Създава се ал. 3: </w:t>
            </w:r>
          </w:p>
          <w:p w:rsidR="00D7372E" w:rsidRPr="00700A6F" w:rsidRDefault="0004033B" w:rsidP="00A616BE">
            <w:pPr>
              <w:jc w:val="both"/>
              <w:rPr>
                <w:rFonts w:ascii="Times New Roman" w:hAnsi="Times New Roman"/>
                <w:i/>
                <w:iCs/>
              </w:rPr>
            </w:pPr>
            <w:r w:rsidRPr="0004033B">
              <w:rPr>
                <w:rFonts w:ascii="Times New Roman" w:hAnsi="Times New Roman"/>
                <w:i/>
                <w:iCs/>
              </w:rPr>
              <w:t>(3) В 7-дневен срок от прекратяване на действието на разрешението, издадено по реда на глава пета, раздел III, организацията по оползотворяване уведомява членовете си и предприема действия за прекратяване на договорите по чл. 14, ал. 5.“</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727CD9" w:rsidP="00727CD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F63D34" w:rsidRDefault="00727CD9" w:rsidP="00727CD9">
            <w:pPr>
              <w:pStyle w:val="CommentText"/>
              <w:snapToGrid w:val="0"/>
              <w:jc w:val="both"/>
              <w:rPr>
                <w:bCs/>
                <w:color w:val="000000" w:themeColor="text1"/>
                <w:sz w:val="22"/>
                <w:szCs w:val="22"/>
              </w:rPr>
            </w:pPr>
            <w:r>
              <w:rPr>
                <w:bCs/>
                <w:color w:val="000000" w:themeColor="text1"/>
                <w:sz w:val="22"/>
                <w:szCs w:val="22"/>
              </w:rPr>
              <w:t xml:space="preserve">Предложението за промяна на чл. 88, ал. 2, т. 2 не се приема. </w:t>
            </w:r>
            <w:r w:rsidR="00F63D34" w:rsidRPr="00F63D34">
              <w:rPr>
                <w:bCs/>
                <w:color w:val="000000" w:themeColor="text1"/>
                <w:sz w:val="22"/>
                <w:szCs w:val="22"/>
              </w:rPr>
              <w:t>Следва да се има предвид, че ра</w:t>
            </w:r>
            <w:r w:rsidR="00981B61">
              <w:rPr>
                <w:bCs/>
                <w:color w:val="000000" w:themeColor="text1"/>
                <w:sz w:val="22"/>
                <w:szCs w:val="22"/>
              </w:rPr>
              <w:t>зпоредбата е следствие от административно действие</w:t>
            </w:r>
            <w:r w:rsidR="00F63D34" w:rsidRPr="00F63D34">
              <w:rPr>
                <w:bCs/>
                <w:color w:val="000000" w:themeColor="text1"/>
                <w:sz w:val="22"/>
                <w:szCs w:val="22"/>
              </w:rPr>
              <w:t>, ко</w:t>
            </w:r>
            <w:r w:rsidR="00981B61">
              <w:rPr>
                <w:bCs/>
                <w:color w:val="000000" w:themeColor="text1"/>
                <w:sz w:val="22"/>
                <w:szCs w:val="22"/>
              </w:rPr>
              <w:t>е</w:t>
            </w:r>
            <w:r w:rsidR="00F63D34" w:rsidRPr="00F63D34">
              <w:rPr>
                <w:bCs/>
                <w:color w:val="000000" w:themeColor="text1"/>
                <w:sz w:val="22"/>
                <w:szCs w:val="22"/>
              </w:rPr>
              <w:t>то се предприема в конкретни хипотези, изрично предвидени в чл. 91 от Закона за управление на отпадъците (ЗУО), отразява</w:t>
            </w:r>
            <w:r w:rsidR="00981B61">
              <w:rPr>
                <w:bCs/>
                <w:color w:val="000000" w:themeColor="text1"/>
                <w:sz w:val="22"/>
                <w:szCs w:val="22"/>
              </w:rPr>
              <w:t>щи</w:t>
            </w:r>
            <w:r w:rsidR="00F63D34" w:rsidRPr="00F63D34">
              <w:rPr>
                <w:bCs/>
                <w:color w:val="000000" w:themeColor="text1"/>
                <w:sz w:val="22"/>
                <w:szCs w:val="22"/>
              </w:rPr>
              <w:t xml:space="preserve"> изрично волеизявление на компетентния орган.</w:t>
            </w:r>
          </w:p>
          <w:p w:rsidR="00F63D34" w:rsidRDefault="00365F7D" w:rsidP="00727CD9">
            <w:pPr>
              <w:pStyle w:val="CommentText"/>
              <w:snapToGrid w:val="0"/>
              <w:jc w:val="both"/>
              <w:rPr>
                <w:bCs/>
                <w:color w:val="000000" w:themeColor="text1"/>
                <w:sz w:val="22"/>
                <w:szCs w:val="22"/>
              </w:rPr>
            </w:pPr>
            <w:r>
              <w:rPr>
                <w:bCs/>
                <w:color w:val="000000" w:themeColor="text1"/>
                <w:sz w:val="22"/>
                <w:szCs w:val="22"/>
              </w:rPr>
              <w:t>П</w:t>
            </w:r>
            <w:r w:rsidR="00F63D34" w:rsidRPr="00F63D34">
              <w:rPr>
                <w:bCs/>
                <w:color w:val="000000" w:themeColor="text1"/>
                <w:sz w:val="22"/>
                <w:szCs w:val="22"/>
              </w:rPr>
              <w:t>онятието „влизане в сила на решение“ е нормативно уредено в чл. 93, ал. 1 ЗУО, поради което предлаганата редакция е излишна и не допринася за правна яснота или прецизност.</w:t>
            </w:r>
          </w:p>
          <w:p w:rsidR="00365F7D" w:rsidRDefault="00365F7D" w:rsidP="00727CD9">
            <w:pPr>
              <w:pStyle w:val="CommentText"/>
              <w:snapToGrid w:val="0"/>
              <w:jc w:val="both"/>
              <w:rPr>
                <w:bCs/>
                <w:color w:val="000000" w:themeColor="text1"/>
                <w:sz w:val="22"/>
                <w:szCs w:val="22"/>
              </w:rPr>
            </w:pPr>
            <w:r>
              <w:rPr>
                <w:bCs/>
                <w:color w:val="000000" w:themeColor="text1"/>
                <w:sz w:val="22"/>
                <w:szCs w:val="22"/>
              </w:rPr>
              <w:t>В допълнение, п</w:t>
            </w:r>
            <w:r w:rsidRPr="00365F7D">
              <w:rPr>
                <w:bCs/>
                <w:color w:val="000000" w:themeColor="text1"/>
                <w:sz w:val="22"/>
                <w:szCs w:val="22"/>
              </w:rPr>
              <w:t>рактиката показва, че в договорните отношения между членовете и организациите по оползотворяване не винаги съществува и/или се изпълнява клауза, съгласно която тези отношения са прекратяват автоматично с прекратяване на действието на разрешението на съответната организация.</w:t>
            </w:r>
          </w:p>
          <w:p w:rsidR="00727CD9" w:rsidRDefault="00727CD9" w:rsidP="00727CD9">
            <w:pPr>
              <w:pStyle w:val="CommentText"/>
              <w:snapToGrid w:val="0"/>
              <w:jc w:val="both"/>
              <w:rPr>
                <w:bCs/>
                <w:color w:val="000000" w:themeColor="text1"/>
                <w:sz w:val="22"/>
                <w:szCs w:val="22"/>
              </w:rPr>
            </w:pPr>
            <w:r>
              <w:rPr>
                <w:bCs/>
                <w:color w:val="000000" w:themeColor="text1"/>
                <w:sz w:val="22"/>
                <w:szCs w:val="22"/>
              </w:rPr>
              <w:t>Останалите коментари са от технически характер. Направените в ЗИД на ЗУО, предложения са обсъд</w:t>
            </w:r>
            <w:r w:rsidR="00FF0256">
              <w:rPr>
                <w:bCs/>
                <w:color w:val="000000" w:themeColor="text1"/>
                <w:sz w:val="22"/>
                <w:szCs w:val="22"/>
              </w:rPr>
              <w:t>ени</w:t>
            </w:r>
            <w:r>
              <w:rPr>
                <w:bCs/>
                <w:color w:val="000000" w:themeColor="text1"/>
                <w:sz w:val="22"/>
                <w:szCs w:val="22"/>
              </w:rPr>
              <w:t xml:space="preserve"> с юристи, с цел изчистване и прецизиране на текстовете.</w:t>
            </w:r>
          </w:p>
          <w:p w:rsidR="00F63D34" w:rsidRPr="00D05520" w:rsidRDefault="00F63D34" w:rsidP="00727CD9">
            <w:pPr>
              <w:pStyle w:val="CommentText"/>
              <w:snapToGrid w:val="0"/>
              <w:jc w:val="both"/>
              <w:rPr>
                <w:bCs/>
                <w:color w:val="000000" w:themeColor="text1"/>
                <w:sz w:val="22"/>
                <w:szCs w:val="22"/>
              </w:rPr>
            </w:pP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D7372E"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D7372E" w:rsidRPr="00EC7DBF" w:rsidRDefault="00EC7DBF" w:rsidP="00EC7DBF">
            <w:pPr>
              <w:snapToGrid w:val="0"/>
              <w:jc w:val="center"/>
              <w:rPr>
                <w:rFonts w:ascii="Times New Roman" w:hAnsi="Times New Roman"/>
                <w:color w:val="000000" w:themeColor="text1"/>
              </w:rPr>
            </w:pPr>
            <w:r w:rsidRPr="00EC7DBF">
              <w:rPr>
                <w:rFonts w:ascii="Times New Roman" w:hAnsi="Times New Roman"/>
                <w:color w:val="000000" w:themeColor="text1"/>
              </w:rPr>
              <w:t>„ЕКО ПАРТНЪРС БЪЛГАРИЯ“ АД</w:t>
            </w:r>
          </w:p>
        </w:tc>
        <w:tc>
          <w:tcPr>
            <w:tcW w:w="4731" w:type="dxa"/>
            <w:tcBorders>
              <w:top w:val="single" w:sz="4" w:space="0" w:color="auto"/>
              <w:left w:val="single" w:sz="4" w:space="0" w:color="auto"/>
              <w:bottom w:val="single" w:sz="4" w:space="0" w:color="auto"/>
              <w:right w:val="single" w:sz="4" w:space="0" w:color="auto"/>
            </w:tcBorders>
          </w:tcPr>
          <w:p w:rsidR="00D0415A" w:rsidRPr="00D0415A" w:rsidRDefault="00D0415A" w:rsidP="00D0415A">
            <w:pPr>
              <w:jc w:val="center"/>
              <w:rPr>
                <w:rFonts w:ascii="Times New Roman" w:hAnsi="Times New Roman"/>
                <w:b/>
                <w:bCs/>
              </w:rPr>
            </w:pPr>
            <w:r w:rsidRPr="00D0415A">
              <w:rPr>
                <w:rFonts w:ascii="Times New Roman" w:hAnsi="Times New Roman"/>
                <w:b/>
                <w:bCs/>
              </w:rPr>
              <w:t xml:space="preserve">Допълнителни предложения за изменения в ЗУО, с цел осигуряване на сигурност и предвидимост в дейността на организациите по оползотворяване, както и създаване на условия за стабилитет на издаваните актове, </w:t>
            </w:r>
            <w:r w:rsidRPr="00D0415A">
              <w:rPr>
                <w:rFonts w:ascii="Times New Roman" w:hAnsi="Times New Roman"/>
                <w:b/>
                <w:bCs/>
              </w:rPr>
              <w:lastRenderedPageBreak/>
              <w:t>защита на живота и здравето на гражданите и опазване на околната среда:</w:t>
            </w:r>
          </w:p>
          <w:p w:rsidR="00D0415A" w:rsidRPr="00D0415A" w:rsidRDefault="00D0415A" w:rsidP="00D0415A">
            <w:pPr>
              <w:jc w:val="both"/>
              <w:rPr>
                <w:rFonts w:ascii="Times New Roman" w:hAnsi="Times New Roman"/>
              </w:rPr>
            </w:pPr>
            <w:r w:rsidRPr="00D0415A">
              <w:rPr>
                <w:rFonts w:ascii="Times New Roman" w:hAnsi="Times New Roman"/>
              </w:rPr>
              <w:t xml:space="preserve">В мотивите за приемане на законопроекта е посочена </w:t>
            </w:r>
            <w:r w:rsidRPr="00D0415A">
              <w:rPr>
                <w:rFonts w:ascii="Times New Roman" w:hAnsi="Times New Roman"/>
                <w:b/>
                <w:bCs/>
              </w:rPr>
              <w:t>необходимостта от „избягване на тълкувания“,</w:t>
            </w:r>
            <w:r w:rsidRPr="00D0415A">
              <w:rPr>
                <w:rFonts w:ascii="Times New Roman" w:hAnsi="Times New Roman"/>
              </w:rPr>
              <w:t xml:space="preserve"> което ние напълно споделяме и смятаме, че е абсолютно наложително да се предприемат законови промени, с които да се постигне яснота при законодателните текстове, които да осигурят </w:t>
            </w:r>
            <w:r w:rsidRPr="00D0415A">
              <w:rPr>
                <w:rFonts w:ascii="Times New Roman" w:hAnsi="Times New Roman"/>
                <w:b/>
                <w:bCs/>
              </w:rPr>
              <w:t>„обективност и справедливост на законодателството“,</w:t>
            </w:r>
            <w:r w:rsidRPr="00D0415A">
              <w:rPr>
                <w:rFonts w:ascii="Times New Roman" w:hAnsi="Times New Roman"/>
              </w:rPr>
              <w:t xml:space="preserve"> каквото намерение ясно е заявено в мотивите на законопроекта. В тази връзка, представяме на Вашето внимание нашите конкретни предложения за промени в ЗУО, които не са намерили място в представения законопроект и за които ние смятаме, че следва да бъдат отчетени, с цел осигуряване на сигурност и предвидимост в дейността на организациите по оползотворяване, както и създаване на условия за стабилитет на издаваните актове, което е пряко свързано и със защита на живота и здравето на гражданите, и опазване на околната среда.</w:t>
            </w:r>
          </w:p>
          <w:p w:rsidR="00D0415A" w:rsidRPr="00D0415A" w:rsidRDefault="00D0415A" w:rsidP="00D0415A">
            <w:pPr>
              <w:jc w:val="both"/>
              <w:rPr>
                <w:rFonts w:ascii="Times New Roman" w:hAnsi="Times New Roman"/>
              </w:rPr>
            </w:pPr>
            <w:r w:rsidRPr="00D0415A">
              <w:rPr>
                <w:rFonts w:ascii="Times New Roman" w:hAnsi="Times New Roman"/>
              </w:rPr>
              <w:t>Изложените по-долу предложения са изцяло релевантни към представения понастоящем ЗИД на ЗУО, поради което молим да бъдат отчетени при настоящото обществено обсъждане.</w:t>
            </w:r>
          </w:p>
          <w:p w:rsidR="00D0415A" w:rsidRPr="00D0415A" w:rsidRDefault="00D0415A" w:rsidP="00971B21">
            <w:pPr>
              <w:numPr>
                <w:ilvl w:val="0"/>
                <w:numId w:val="12"/>
              </w:numPr>
              <w:ind w:left="49" w:firstLine="311"/>
              <w:jc w:val="both"/>
              <w:rPr>
                <w:rFonts w:ascii="Times New Roman" w:hAnsi="Times New Roman"/>
                <w:b/>
                <w:bCs/>
              </w:rPr>
            </w:pPr>
            <w:r w:rsidRPr="00D0415A">
              <w:rPr>
                <w:rFonts w:ascii="Times New Roman" w:hAnsi="Times New Roman"/>
                <w:b/>
                <w:bCs/>
              </w:rPr>
              <w:t>Премахване на предварителното изпълнение на издаденото решение за отнемане на разрешителното на организация по оползотворяване, допуснато с чл. 93, ал. 2 от ЗУО:</w:t>
            </w:r>
          </w:p>
          <w:p w:rsidR="00D0415A" w:rsidRPr="00D0415A" w:rsidRDefault="00D0415A" w:rsidP="00D0415A">
            <w:pPr>
              <w:jc w:val="both"/>
              <w:rPr>
                <w:rFonts w:ascii="Times New Roman" w:hAnsi="Times New Roman"/>
              </w:rPr>
            </w:pPr>
            <w:r w:rsidRPr="00D0415A">
              <w:rPr>
                <w:rFonts w:ascii="Times New Roman" w:hAnsi="Times New Roman"/>
              </w:rPr>
              <w:t xml:space="preserve">Допуснатото от закона предварително (незабавно) изпълнение на решението за отнемане на разрешението за осъществяване на дейност като организация по оползотворяване на отпадъци от опаковки (ООп) е от естество да причини съществени вреди на засегнатото </w:t>
            </w:r>
            <w:r w:rsidRPr="00D0415A">
              <w:rPr>
                <w:rFonts w:ascii="Times New Roman" w:hAnsi="Times New Roman"/>
              </w:rPr>
              <w:lastRenderedPageBreak/>
              <w:t xml:space="preserve">лице, както и крие опасности за живота и здравето на хората, и за околната среда. В случая с решението за отнемане на разрешението на ООп не е налице надделяващ обществен интерес от незабавното преустановяване на дейността на ООп, преди изтичане на срока за съдебен контрол върху това решение на министъра на околната среда и водите, който е компетентният в случая орган, а тъкмо напротив – </w:t>
            </w:r>
            <w:r w:rsidRPr="00D0415A">
              <w:rPr>
                <w:rFonts w:ascii="Times New Roman" w:hAnsi="Times New Roman"/>
                <w:b/>
                <w:bCs/>
              </w:rPr>
              <w:t>общественият интерес е насочен към това ООп да продължи дейността си до доказване с влязло в сила решение на основанието за отнемане на разрешението.</w:t>
            </w:r>
            <w:r w:rsidRPr="00D0415A">
              <w:rPr>
                <w:rFonts w:ascii="Times New Roman" w:hAnsi="Times New Roman"/>
              </w:rPr>
              <w:t xml:space="preserve"> Това е така, тъй като незабавното заместване на ООп на пазара на събиране и рециклиране на отпадъци би било или напълно невъзможно (поради необходимостта от осигуряване на съществени материални и човешки ресурси и сключване на множество договори с лица, участващи във веригата по разделно събиране и третиране на отпадъци) или в най-добрия случай – би отнело дълъг период от време. С незабавното преустановяване на дейността на ООп незабавно се преустановява обслужването на разположените контейнери на организацията. Това очевидно би създало бедствена ситуация за гражданите и би рефлектирало изключително негативно върху обществото и общинските бюджети. Кметовете биха били принудени да осигурят за своя сметка производството на контейнери, разполагането им, тяхото обслужване и поддържането на системите, за което не са осигурени средства по бюджетите им. За общините пък би било непосилно да поемат тази финансова тежест, което би довело до изключително тежки последици за здравето на хората и за околната среда. Същото се отнася и за хипотетичното </w:t>
            </w:r>
            <w:r w:rsidRPr="00D0415A">
              <w:rPr>
                <w:rFonts w:ascii="Times New Roman" w:hAnsi="Times New Roman"/>
              </w:rPr>
              <w:lastRenderedPageBreak/>
              <w:t>поемане на задълженията на някоя ООп от останалите организации. Във всички случаи това е процес, който е невъзможно да се случи гладко и без да се създават проблеми за гражданите и околната среда.</w:t>
            </w:r>
          </w:p>
          <w:p w:rsidR="00D0415A" w:rsidRPr="00D0415A" w:rsidRDefault="00D0415A" w:rsidP="00D0415A">
            <w:pPr>
              <w:jc w:val="both"/>
              <w:rPr>
                <w:rFonts w:ascii="Times New Roman" w:hAnsi="Times New Roman"/>
              </w:rPr>
            </w:pPr>
            <w:r w:rsidRPr="00D0415A">
              <w:rPr>
                <w:rFonts w:ascii="Times New Roman" w:hAnsi="Times New Roman"/>
              </w:rPr>
              <w:t xml:space="preserve">Друг, съвсем не по-малък риск, е свързан с изпълнението на задълженията на фирмите - членове на съответната организация. Незабавното преустановяване на дейността би означавало и спиране на изпълнението на целите за оползотворяване на фирмите – членове на организацията. В случай че се стигне до необходимост от преминаване на членове от една към друга организация, това води след себе си необходимостта от рециклиране на допълнителни количества, които организациите не биха били планирали и предвидили. </w:t>
            </w:r>
          </w:p>
          <w:p w:rsidR="00D0415A" w:rsidRPr="00D0415A" w:rsidRDefault="00D0415A" w:rsidP="00D0415A">
            <w:pPr>
              <w:jc w:val="both"/>
              <w:rPr>
                <w:rFonts w:ascii="Times New Roman" w:hAnsi="Times New Roman"/>
              </w:rPr>
            </w:pPr>
            <w:r w:rsidRPr="00D0415A">
              <w:rPr>
                <w:rFonts w:ascii="Times New Roman" w:hAnsi="Times New Roman"/>
              </w:rPr>
              <w:t>В хипотеза, в която съдът не допусне спирането на предварителното изпълнение, от друга страна, съществуването на ООп се обезсмисля, тъй като в периода на съдебното производство ще следва да преустанови дейността си и да спре да изпълнява задълженията си по вече сключени договори с клиенти, доставчици, подизпълнители и общини, да освободи служителите си и на практика – да пристъпи към ликвидация и дори несъстоятелност (като се вземат предвид всички допълнителни задължения към клиенти и подизпълнители за неустойки, обезщетения и други, които ще възникнат в резултат на такова внезапно преустановяване на дейността). Веднъж претърпени, тези и др. подобни вреди не могат да бъдат поправени или обезщетени на по-късен етап, след приключване след няколко години на евентуалното успешно съдебно обжалване.</w:t>
            </w:r>
          </w:p>
          <w:p w:rsidR="00D0415A" w:rsidRPr="00D0415A" w:rsidRDefault="00D0415A" w:rsidP="00D0415A">
            <w:pPr>
              <w:jc w:val="both"/>
              <w:rPr>
                <w:rFonts w:ascii="Times New Roman" w:hAnsi="Times New Roman"/>
                <w:b/>
                <w:bCs/>
              </w:rPr>
            </w:pPr>
            <w:r w:rsidRPr="00D0415A">
              <w:rPr>
                <w:rFonts w:ascii="Times New Roman" w:hAnsi="Times New Roman"/>
              </w:rPr>
              <w:t xml:space="preserve">От изложеното по-горе и дадените конкретни </w:t>
            </w:r>
            <w:r w:rsidRPr="00D0415A">
              <w:rPr>
                <w:rFonts w:ascii="Times New Roman" w:hAnsi="Times New Roman"/>
              </w:rPr>
              <w:lastRenderedPageBreak/>
              <w:t xml:space="preserve">примери от практиката е видно, че </w:t>
            </w:r>
            <w:r w:rsidRPr="00D0415A">
              <w:rPr>
                <w:rFonts w:ascii="Times New Roman" w:hAnsi="Times New Roman"/>
                <w:b/>
                <w:bCs/>
              </w:rPr>
              <w:t xml:space="preserve">не са налице каквито и да било мотиви, още по-малко релевантни и разумни такива, за въведеното предварително изпълнение на решението. </w:t>
            </w:r>
          </w:p>
          <w:p w:rsidR="00D0415A" w:rsidRPr="00D0415A" w:rsidRDefault="00D0415A" w:rsidP="00D0415A">
            <w:pPr>
              <w:jc w:val="both"/>
              <w:rPr>
                <w:rFonts w:ascii="Times New Roman" w:hAnsi="Times New Roman"/>
                <w:b/>
                <w:bCs/>
              </w:rPr>
            </w:pPr>
            <w:r w:rsidRPr="00D0415A">
              <w:rPr>
                <w:rFonts w:ascii="Times New Roman" w:hAnsi="Times New Roman"/>
                <w:b/>
                <w:bCs/>
              </w:rPr>
              <w:t>Предвид изложеното по-горе настояваме да се отмени изцяло разпоредбата на чл. 93, ал. 2 от ЗУО:</w:t>
            </w:r>
          </w:p>
          <w:p w:rsidR="00D0415A" w:rsidRPr="00D0415A" w:rsidRDefault="00D0415A" w:rsidP="00D0415A">
            <w:pPr>
              <w:jc w:val="both"/>
              <w:rPr>
                <w:rFonts w:ascii="Times New Roman" w:hAnsi="Times New Roman"/>
                <w:i/>
                <w:iCs/>
              </w:rPr>
            </w:pPr>
            <w:r w:rsidRPr="00D0415A">
              <w:rPr>
                <w:rFonts w:ascii="Times New Roman" w:hAnsi="Times New Roman"/>
                <w:i/>
                <w:iCs/>
              </w:rPr>
              <w:t>„§... В чл. 93, ал. 2 се отменя и досегашната ал. 1 става текст на чл. 93.“</w:t>
            </w:r>
          </w:p>
          <w:p w:rsidR="00D0415A" w:rsidRPr="00D0415A" w:rsidRDefault="00D0415A" w:rsidP="00D0415A">
            <w:pPr>
              <w:jc w:val="both"/>
              <w:rPr>
                <w:rFonts w:ascii="Times New Roman" w:hAnsi="Times New Roman"/>
                <w:b/>
                <w:bCs/>
              </w:rPr>
            </w:pPr>
          </w:p>
          <w:p w:rsidR="00D0415A" w:rsidRPr="00D0415A" w:rsidRDefault="00D0415A" w:rsidP="00971B21">
            <w:pPr>
              <w:numPr>
                <w:ilvl w:val="0"/>
                <w:numId w:val="12"/>
              </w:numPr>
              <w:ind w:left="0" w:firstLine="360"/>
              <w:jc w:val="both"/>
              <w:rPr>
                <w:rFonts w:ascii="Times New Roman" w:hAnsi="Times New Roman"/>
                <w:b/>
                <w:bCs/>
              </w:rPr>
            </w:pPr>
            <w:r w:rsidRPr="00D0415A">
              <w:rPr>
                <w:rFonts w:ascii="Times New Roman" w:hAnsi="Times New Roman"/>
                <w:b/>
                <w:bCs/>
              </w:rPr>
              <w:t>Прецизиране на всички разпоредби и основания за отнемане на разрешително на ООп:</w:t>
            </w:r>
          </w:p>
          <w:p w:rsidR="00D0415A" w:rsidRPr="00D0415A" w:rsidRDefault="00D0415A" w:rsidP="00D0415A">
            <w:pPr>
              <w:jc w:val="both"/>
              <w:rPr>
                <w:rFonts w:ascii="Times New Roman" w:hAnsi="Times New Roman"/>
                <w:b/>
                <w:bCs/>
              </w:rPr>
            </w:pPr>
            <w:r w:rsidRPr="00D0415A">
              <w:rPr>
                <w:rFonts w:ascii="Times New Roman" w:hAnsi="Times New Roman"/>
              </w:rPr>
              <w:t>В момента съществува застъпване/припокриване на някои от описаните хипотези, при които се отнема разрешението, съгласно ал. 1 и ал. 2 на чл. 91, а при други – текстовете са неясни и позволяват двузначно тълкуване и различно прилагане:</w:t>
            </w:r>
          </w:p>
          <w:p w:rsidR="00D0415A" w:rsidRPr="00D0415A" w:rsidRDefault="00D0415A" w:rsidP="00971B21">
            <w:pPr>
              <w:numPr>
                <w:ilvl w:val="0"/>
                <w:numId w:val="13"/>
              </w:numPr>
              <w:ind w:left="49" w:firstLine="311"/>
              <w:jc w:val="both"/>
              <w:rPr>
                <w:rFonts w:ascii="Times New Roman" w:hAnsi="Times New Roman"/>
              </w:rPr>
            </w:pPr>
            <w:r w:rsidRPr="00D0415A">
              <w:rPr>
                <w:rFonts w:ascii="Times New Roman" w:hAnsi="Times New Roman"/>
              </w:rPr>
              <w:t>В чл. 91, ал. 1, т. 2 е посочено, че разрешението се отнема, когато не са изпълнени една или повече от целите по чл. 14, ал. 1.</w:t>
            </w:r>
          </w:p>
          <w:p w:rsidR="00D0415A" w:rsidRPr="00D0415A" w:rsidRDefault="00D0415A" w:rsidP="00971B21">
            <w:pPr>
              <w:numPr>
                <w:ilvl w:val="0"/>
                <w:numId w:val="13"/>
              </w:numPr>
              <w:ind w:left="0" w:firstLine="360"/>
              <w:jc w:val="both"/>
              <w:rPr>
                <w:rFonts w:ascii="Times New Roman" w:hAnsi="Times New Roman"/>
              </w:rPr>
            </w:pPr>
            <w:r w:rsidRPr="00D0415A">
              <w:rPr>
                <w:rFonts w:ascii="Times New Roman" w:hAnsi="Times New Roman"/>
              </w:rPr>
              <w:t>В чл. 91, ал. 2, т. 1 е посочено, че разрешението се отнема, когато повторно не са изпълнени задълженията за разделно събиране и третиране на отпадъци по чл. 14, ал. 1.</w:t>
            </w:r>
          </w:p>
          <w:p w:rsidR="00D0415A" w:rsidRPr="00D0415A" w:rsidRDefault="00D0415A" w:rsidP="00D0415A">
            <w:pPr>
              <w:jc w:val="both"/>
              <w:rPr>
                <w:rFonts w:ascii="Times New Roman" w:hAnsi="Times New Roman"/>
              </w:rPr>
            </w:pPr>
            <w:r w:rsidRPr="00D0415A">
              <w:rPr>
                <w:rFonts w:ascii="Times New Roman" w:hAnsi="Times New Roman"/>
              </w:rPr>
              <w:t xml:space="preserve">Горното създава възможност за противоречиво прилагане, тъй като едно и също наказание (отнемане на разрешението) се налага и за еднократно, и за повторно неизпълнение на една и съща разпоредба от закона – чл. 14, ал. 1 от ЗУО. Задълженията за разделно събиране и третиране на отпадъци реално се състоят в тяхното събиране и рециклиране в процентите, посочени в чл. 9, ал. 1 и чл. 9а, т. 2 от Наредбата за опаковките и отпадъците от опаковки (НООО), по силата на законовата </w:t>
            </w:r>
            <w:r w:rsidRPr="00D0415A">
              <w:rPr>
                <w:rFonts w:ascii="Times New Roman" w:hAnsi="Times New Roman"/>
              </w:rPr>
              <w:lastRenderedPageBreak/>
              <w:t>делегация на чл. 14, ал. 1 от ЗУО.</w:t>
            </w:r>
          </w:p>
          <w:p w:rsidR="00D0415A" w:rsidRPr="00D0415A" w:rsidRDefault="00D0415A" w:rsidP="00971B21">
            <w:pPr>
              <w:numPr>
                <w:ilvl w:val="0"/>
                <w:numId w:val="16"/>
              </w:numPr>
              <w:ind w:left="49" w:firstLine="311"/>
              <w:jc w:val="both"/>
              <w:rPr>
                <w:rFonts w:ascii="Times New Roman" w:hAnsi="Times New Roman"/>
              </w:rPr>
            </w:pPr>
            <w:r w:rsidRPr="00D0415A">
              <w:rPr>
                <w:rFonts w:ascii="Times New Roman" w:hAnsi="Times New Roman"/>
              </w:rPr>
              <w:t>В чл. 91, ал. 1, т. 1 се използва терминът „неверни сведения“, като не се отчита нито характерът на несъответствието, нито потенциалът за настъпване на вредни последици, нито наличието на виновно поведение у ООп. Посоченото в чл. 91, ал. 1, т. 1 от ЗУО основание за отнемане на разрешението за ООп – „са представени неверни сведения в документи за отчитане изпълнението на задълженията и/или целите по чл. 14, ал. 1 и/или чл. 15 …”, е формулирано твърде широко и дава възможност за противоречиво тълкуване и възможност за прилагане на това най-тежко наказание по отношение на ООп, без да се изследва дали е налице противоправно поведение от страна на ООп (т.е. умишлено предоставяне от ООп на неверни сведения) или не, и без да се взема предвид, че при отчитането на изпълнението на целите си ООп работи с данните, предоставени от множество клиенти и подизпълнители, и нито разполага с правни механизми, нито с човешки и финансови ресурси, за да бъде в състояние да провери всички предоставени данни.</w:t>
            </w:r>
          </w:p>
          <w:p w:rsidR="00D0415A" w:rsidRPr="00D0415A" w:rsidRDefault="00D0415A" w:rsidP="00971B21">
            <w:pPr>
              <w:numPr>
                <w:ilvl w:val="0"/>
                <w:numId w:val="13"/>
              </w:numPr>
              <w:ind w:left="49" w:firstLine="311"/>
              <w:jc w:val="both"/>
              <w:rPr>
                <w:rFonts w:ascii="Times New Roman" w:hAnsi="Times New Roman"/>
              </w:rPr>
            </w:pPr>
            <w:r w:rsidRPr="00D0415A">
              <w:rPr>
                <w:rFonts w:ascii="Times New Roman" w:hAnsi="Times New Roman"/>
              </w:rPr>
              <w:t xml:space="preserve">В чл. 91, ал. 1, т. 4 е изведено основание за отнемане на разрешението „въз основа на мотивирано предложение на комисията“, което отново е изключително широка и непрецизна формулировка. Следва да се има предвид, че мотивите на комисията следва да обосноват наличието на някое от изрично предвидените законови основания, а не да се използват като отделно основание за отнемане на разрешението, както е в момента. Този подход дава възможност разрешението да бъде отнето и без наличието на изрично посочено законово основание, на база на свободната преценка на </w:t>
            </w:r>
            <w:r w:rsidRPr="00D0415A">
              <w:rPr>
                <w:rFonts w:ascii="Times New Roman" w:hAnsi="Times New Roman"/>
              </w:rPr>
              <w:lastRenderedPageBreak/>
              <w:t>членовете на комисията.</w:t>
            </w:r>
          </w:p>
          <w:p w:rsidR="00D0415A" w:rsidRPr="00D0415A" w:rsidRDefault="00D0415A" w:rsidP="00971B21">
            <w:pPr>
              <w:numPr>
                <w:ilvl w:val="0"/>
                <w:numId w:val="13"/>
              </w:numPr>
              <w:ind w:left="49" w:firstLine="311"/>
              <w:jc w:val="both"/>
              <w:rPr>
                <w:rFonts w:ascii="Times New Roman" w:hAnsi="Times New Roman"/>
              </w:rPr>
            </w:pPr>
            <w:r w:rsidRPr="00D0415A">
              <w:rPr>
                <w:rFonts w:ascii="Times New Roman" w:hAnsi="Times New Roman"/>
              </w:rPr>
              <w:t>В чл. 91, ал. 1, т. 7 е заложено отнемане на разрешението при непредставяне на банковата гаранция в предвидения срок, без да се държи сметка дали това забавяне е довело до липса на валидна банкова гаранция за някакъв период от време. В ЗУО е предвиден тримесечен срок преди изтичане на банковата гаранция, за нейното подновяване. В случай на забавяне при представяне на гаранцията, но в срок, който все пак осигурява непрекъсваемост на банковата гаранция, не са налице разумни основания за налагане на най-тежкото наказание на изцяло формално основание.</w:t>
            </w:r>
          </w:p>
          <w:p w:rsidR="00D0415A" w:rsidRPr="00D0415A" w:rsidRDefault="00D0415A" w:rsidP="00D0415A">
            <w:pPr>
              <w:jc w:val="both"/>
              <w:rPr>
                <w:rFonts w:ascii="Times New Roman" w:hAnsi="Times New Roman"/>
              </w:rPr>
            </w:pPr>
            <w:r w:rsidRPr="00D0415A">
              <w:rPr>
                <w:rFonts w:ascii="Times New Roman" w:hAnsi="Times New Roman"/>
              </w:rPr>
              <w:t xml:space="preserve">Предвидените в ЗУО санкции при неизпълнение на целите за разделно събиране, повторна употреба и рециклиране са много сериозни и включват отнемане на разрешението за извършване на дейност като организация по оползотворяване, което е възможно най-тежката санкция за оператор в областта на дейностите с отпадъци. Санкциите се прилагат с цялата си тежест, дори когато неизпълнението е незначително /например неизпълнение на целта с няколко килограма/. Т.е. законът предвижда налагане на еднаква санкция във всички случаи, без да взема предвид тежестта на извършеното нарушение. Не е обосновано да се наложи една и съща санкция, както при пълно неизпълнение на целите, така и при неизпълнение от 20 кг. Затова считаме, че законът трябва да допуска възможност за определяне на санкцията съобразно степента/тежестта на неизпълнението. В противен случай тя би била несъразмерна на нарушението, което от своя страна би нарушило принципа на съразмерност съгласно чл. 6 от АПК. Затова предлагаме разрешението по чл. 81 от ЗУО да не се отнема </w:t>
            </w:r>
            <w:r w:rsidRPr="00D0415A">
              <w:rPr>
                <w:rFonts w:ascii="Times New Roman" w:hAnsi="Times New Roman"/>
              </w:rPr>
              <w:lastRenderedPageBreak/>
              <w:t>при незначително неизпълнение на целите, като „незначителното неизпълнение“ бъде обвързано с количествен показател. В случаите, когато е налице неизпълнение на целите до 5% от организациите по оползотворяване, предлагаме да не бъде отнемано тяхното разрешение, а вместо това да бъде предвидена имуществена санкция в ЗУО. За целта предлагаме по-долу съответното изменение в чл. 148, ал. 1 от ЗУО.</w:t>
            </w:r>
          </w:p>
          <w:p w:rsidR="00D0415A" w:rsidRPr="00D0415A" w:rsidRDefault="00D0415A" w:rsidP="00D0415A">
            <w:pPr>
              <w:jc w:val="both"/>
              <w:rPr>
                <w:rFonts w:ascii="Times New Roman" w:hAnsi="Times New Roman"/>
              </w:rPr>
            </w:pPr>
            <w:r w:rsidRPr="00D0415A">
              <w:rPr>
                <w:rFonts w:ascii="Times New Roman" w:hAnsi="Times New Roman"/>
              </w:rPr>
              <w:t>Наложително е да се прецизират всички текстове, касаещи отнемане на разрешителното на ООп, тъй като това е най-тежката възможна санкция и същата следва да се налага при ясни, прозрачни и неподлежащи на тълкуване правила, които задължително държат сметка за тежестта на съответното нарушение, за да се спазват основните правни принципи за сигурност, предвидимост и пропорционалност на наказанието.</w:t>
            </w:r>
          </w:p>
          <w:p w:rsidR="00D0415A" w:rsidRPr="00D0415A" w:rsidRDefault="00D0415A" w:rsidP="00D0415A">
            <w:pPr>
              <w:jc w:val="both"/>
              <w:rPr>
                <w:rFonts w:ascii="Times New Roman" w:hAnsi="Times New Roman"/>
                <w:b/>
                <w:bCs/>
              </w:rPr>
            </w:pPr>
            <w:r w:rsidRPr="00D0415A">
              <w:rPr>
                <w:rFonts w:ascii="Times New Roman" w:hAnsi="Times New Roman"/>
                <w:b/>
                <w:bCs/>
              </w:rPr>
              <w:t>Във връзка с изложеното по-горе, предлагаме следните изменения в чл. 91:</w:t>
            </w:r>
          </w:p>
          <w:p w:rsidR="00D0415A" w:rsidRPr="00D0415A" w:rsidRDefault="00D0415A" w:rsidP="00D0415A">
            <w:pPr>
              <w:jc w:val="both"/>
              <w:rPr>
                <w:rFonts w:ascii="Times New Roman" w:hAnsi="Times New Roman"/>
                <w:i/>
                <w:iCs/>
              </w:rPr>
            </w:pPr>
            <w:r w:rsidRPr="00D0415A">
              <w:rPr>
                <w:rFonts w:ascii="Times New Roman" w:hAnsi="Times New Roman"/>
                <w:i/>
                <w:iCs/>
              </w:rPr>
              <w:t>„§... Член 91 се изменя така:</w:t>
            </w:r>
          </w:p>
          <w:p w:rsidR="00D0415A" w:rsidRPr="00D0415A" w:rsidRDefault="00D0415A" w:rsidP="00D0415A">
            <w:pPr>
              <w:jc w:val="both"/>
              <w:rPr>
                <w:rFonts w:ascii="Times New Roman" w:hAnsi="Times New Roman"/>
                <w:i/>
                <w:iCs/>
              </w:rPr>
            </w:pPr>
            <w:r w:rsidRPr="00D0415A">
              <w:rPr>
                <w:rFonts w:ascii="Times New Roman" w:hAnsi="Times New Roman"/>
                <w:i/>
                <w:iCs/>
              </w:rPr>
              <w:t>„Чл. 91. (1) Компетентният орган отнема с мотивирано решение издаденото разрешение, когато:</w:t>
            </w:r>
          </w:p>
          <w:p w:rsidR="00D0415A" w:rsidRPr="00D0415A" w:rsidRDefault="00D0415A" w:rsidP="00971B21">
            <w:pPr>
              <w:numPr>
                <w:ilvl w:val="0"/>
                <w:numId w:val="14"/>
              </w:numPr>
              <w:ind w:left="49" w:firstLine="311"/>
              <w:jc w:val="both"/>
              <w:rPr>
                <w:rFonts w:ascii="Times New Roman" w:hAnsi="Times New Roman"/>
                <w:i/>
                <w:iCs/>
              </w:rPr>
            </w:pPr>
            <w:r w:rsidRPr="00D0415A">
              <w:rPr>
                <w:rFonts w:ascii="Times New Roman" w:hAnsi="Times New Roman"/>
                <w:i/>
                <w:iCs/>
              </w:rPr>
              <w:t>организацията по оползотворяване умишлено е представила документи с невярно съдържание, за които към момента на тяхното предоставяне й е било известно, че съдържат неверни данни и които са послужили за:</w:t>
            </w:r>
          </w:p>
          <w:p w:rsidR="00D0415A" w:rsidRPr="00D0415A" w:rsidRDefault="00D0415A" w:rsidP="00D0415A">
            <w:pPr>
              <w:jc w:val="both"/>
              <w:rPr>
                <w:rFonts w:ascii="Times New Roman" w:hAnsi="Times New Roman"/>
                <w:i/>
                <w:iCs/>
              </w:rPr>
            </w:pPr>
            <w:r w:rsidRPr="00D0415A">
              <w:rPr>
                <w:rFonts w:ascii="Times New Roman" w:hAnsi="Times New Roman"/>
                <w:i/>
                <w:iCs/>
              </w:rPr>
              <w:t>а) издаване, изменение и/или допълване, или продължаване срока на действие на разрешение по чл. 81, ал. 1;</w:t>
            </w:r>
          </w:p>
          <w:p w:rsidR="00D0415A" w:rsidRPr="00D0415A" w:rsidRDefault="00D0415A" w:rsidP="00D0415A">
            <w:pPr>
              <w:jc w:val="both"/>
              <w:rPr>
                <w:rFonts w:ascii="Times New Roman" w:hAnsi="Times New Roman"/>
                <w:i/>
                <w:iCs/>
              </w:rPr>
            </w:pPr>
            <w:r w:rsidRPr="00D0415A">
              <w:rPr>
                <w:rFonts w:ascii="Times New Roman" w:hAnsi="Times New Roman"/>
                <w:i/>
                <w:iCs/>
              </w:rPr>
              <w:t>б) удостоверяване на изпълнението на задълженията и/ или целите по чл. 14, ал. 1 и/ или чл. 15;</w:t>
            </w:r>
          </w:p>
          <w:p w:rsidR="00D0415A" w:rsidRPr="00D0415A" w:rsidRDefault="00D0415A" w:rsidP="00971B21">
            <w:pPr>
              <w:numPr>
                <w:ilvl w:val="0"/>
                <w:numId w:val="14"/>
              </w:numPr>
              <w:ind w:left="49" w:firstLine="311"/>
              <w:jc w:val="both"/>
              <w:rPr>
                <w:rFonts w:ascii="Times New Roman" w:hAnsi="Times New Roman"/>
                <w:i/>
                <w:iCs/>
              </w:rPr>
            </w:pPr>
            <w:r w:rsidRPr="00D0415A">
              <w:rPr>
                <w:rFonts w:ascii="Times New Roman" w:hAnsi="Times New Roman"/>
                <w:i/>
                <w:iCs/>
              </w:rPr>
              <w:t xml:space="preserve">не са изпълнени една или повече от </w:t>
            </w:r>
            <w:r w:rsidRPr="00D0415A">
              <w:rPr>
                <w:rFonts w:ascii="Times New Roman" w:hAnsi="Times New Roman"/>
                <w:i/>
                <w:iCs/>
              </w:rPr>
              <w:lastRenderedPageBreak/>
              <w:t>целите по чл. 14, ал. 1 за разделно събиране, повторна употреба, рециклиране или оползотворяване на съответния вид масово разпространени отпадъци и това неизпълнение надвишава 5% от съответната цел за разделно събиране, за повторна употреба, за рециклиране или оползотворяване или съответната цел по видове материали;</w:t>
            </w:r>
          </w:p>
          <w:p w:rsidR="00D0415A" w:rsidRPr="00D0415A" w:rsidRDefault="00D0415A" w:rsidP="00971B21">
            <w:pPr>
              <w:numPr>
                <w:ilvl w:val="0"/>
                <w:numId w:val="14"/>
              </w:numPr>
              <w:ind w:left="49" w:firstLine="311"/>
              <w:jc w:val="both"/>
              <w:rPr>
                <w:rFonts w:ascii="Times New Roman" w:hAnsi="Times New Roman"/>
                <w:i/>
                <w:iCs/>
              </w:rPr>
            </w:pPr>
            <w:r w:rsidRPr="00D0415A">
              <w:rPr>
                <w:rFonts w:ascii="Times New Roman" w:hAnsi="Times New Roman"/>
                <w:i/>
                <w:iCs/>
              </w:rPr>
              <w:t>организацията по оползотворяване е разпределила печалба на своите акционери или съдружници;</w:t>
            </w:r>
          </w:p>
          <w:p w:rsidR="00D0415A" w:rsidRPr="00D0415A" w:rsidRDefault="00D0415A" w:rsidP="00971B21">
            <w:pPr>
              <w:numPr>
                <w:ilvl w:val="0"/>
                <w:numId w:val="14"/>
              </w:numPr>
              <w:ind w:left="49" w:firstLine="311"/>
              <w:jc w:val="both"/>
              <w:rPr>
                <w:rFonts w:ascii="Times New Roman" w:hAnsi="Times New Roman"/>
                <w:i/>
                <w:iCs/>
              </w:rPr>
            </w:pPr>
            <w:r w:rsidRPr="00D0415A">
              <w:rPr>
                <w:rFonts w:ascii="Times New Roman" w:hAnsi="Times New Roman"/>
                <w:i/>
                <w:iCs/>
              </w:rPr>
              <w:t>организацията по оползотворяване не упражнява дейност в продължение на една година;</w:t>
            </w:r>
          </w:p>
          <w:p w:rsidR="00D0415A" w:rsidRPr="00D0415A" w:rsidRDefault="00D0415A" w:rsidP="00971B21">
            <w:pPr>
              <w:numPr>
                <w:ilvl w:val="0"/>
                <w:numId w:val="14"/>
              </w:numPr>
              <w:ind w:left="49" w:firstLine="311"/>
              <w:jc w:val="both"/>
              <w:rPr>
                <w:rFonts w:ascii="Times New Roman" w:hAnsi="Times New Roman"/>
                <w:i/>
                <w:iCs/>
              </w:rPr>
            </w:pPr>
            <w:r w:rsidRPr="00D0415A">
              <w:rPr>
                <w:rFonts w:ascii="Times New Roman" w:hAnsi="Times New Roman"/>
                <w:i/>
                <w:iCs/>
              </w:rPr>
              <w:t>не е изпълнено предписание на компетентните органи, дадено във връзка с неизпълнение на изискванията на чл. 85 за представяне на окончателни договори с общини;</w:t>
            </w:r>
          </w:p>
          <w:p w:rsidR="00D0415A" w:rsidRPr="00D0415A" w:rsidRDefault="00D0415A" w:rsidP="00971B21">
            <w:pPr>
              <w:numPr>
                <w:ilvl w:val="0"/>
                <w:numId w:val="14"/>
              </w:numPr>
              <w:ind w:left="49" w:firstLine="311"/>
              <w:jc w:val="both"/>
              <w:rPr>
                <w:rFonts w:ascii="Times New Roman" w:hAnsi="Times New Roman"/>
                <w:i/>
                <w:iCs/>
              </w:rPr>
            </w:pPr>
            <w:r w:rsidRPr="00D0415A">
              <w:rPr>
                <w:rFonts w:ascii="Times New Roman" w:hAnsi="Times New Roman"/>
                <w:i/>
                <w:iCs/>
              </w:rPr>
              <w:t>не е предоставена продължена или подновена банкова гаранция в тримесечния срок по чл. 82, ал. 4, в случай че в резултат на забавянето се е стигнало до липса на валидна банкова гаранция за определен период от време.</w:t>
            </w:r>
          </w:p>
          <w:p w:rsidR="00D0415A" w:rsidRPr="00D0415A" w:rsidRDefault="00D0415A" w:rsidP="00D0415A">
            <w:pPr>
              <w:jc w:val="both"/>
              <w:rPr>
                <w:rFonts w:ascii="Times New Roman" w:hAnsi="Times New Roman"/>
                <w:i/>
                <w:iCs/>
              </w:rPr>
            </w:pPr>
            <w:r w:rsidRPr="00D0415A">
              <w:rPr>
                <w:rFonts w:ascii="Times New Roman" w:hAnsi="Times New Roman"/>
                <w:i/>
                <w:iCs/>
              </w:rPr>
              <w:t>(2) Компетентният орган отнема с мотивирано решение издаденото разрешение, когато се установи повторно, че в нарушение на този закон:</w:t>
            </w:r>
          </w:p>
          <w:p w:rsidR="00D0415A" w:rsidRPr="00D0415A" w:rsidRDefault="00D0415A" w:rsidP="00971B21">
            <w:pPr>
              <w:numPr>
                <w:ilvl w:val="0"/>
                <w:numId w:val="15"/>
              </w:numPr>
              <w:ind w:left="0" w:firstLine="360"/>
              <w:jc w:val="both"/>
              <w:rPr>
                <w:rFonts w:ascii="Times New Roman" w:hAnsi="Times New Roman"/>
                <w:i/>
                <w:iCs/>
              </w:rPr>
            </w:pPr>
            <w:r w:rsidRPr="00D0415A">
              <w:rPr>
                <w:rFonts w:ascii="Times New Roman" w:hAnsi="Times New Roman"/>
                <w:i/>
                <w:iCs/>
              </w:rPr>
              <w:t>не е изпълнено предписание на компетентните органи, дадено във връзка с неизпълнение на условие на разрешението;</w:t>
            </w:r>
          </w:p>
          <w:p w:rsidR="00D0415A" w:rsidRPr="00D0415A" w:rsidRDefault="00D0415A" w:rsidP="00971B21">
            <w:pPr>
              <w:numPr>
                <w:ilvl w:val="0"/>
                <w:numId w:val="15"/>
              </w:numPr>
              <w:ind w:left="0" w:firstLine="360"/>
              <w:jc w:val="both"/>
              <w:rPr>
                <w:rFonts w:ascii="Times New Roman" w:hAnsi="Times New Roman"/>
                <w:i/>
                <w:iCs/>
              </w:rPr>
            </w:pPr>
            <w:r w:rsidRPr="00D0415A">
              <w:rPr>
                <w:rFonts w:ascii="Times New Roman" w:hAnsi="Times New Roman"/>
                <w:i/>
                <w:iCs/>
              </w:rPr>
              <w:t xml:space="preserve">не е обхванато население в съответствие с пазарния дял на организацията или изискванията, определени в този закон, или наредбите по чл. 13, ал. 1; </w:t>
            </w:r>
          </w:p>
          <w:p w:rsidR="00D0415A" w:rsidRPr="00D0415A" w:rsidRDefault="00D0415A" w:rsidP="00971B21">
            <w:pPr>
              <w:numPr>
                <w:ilvl w:val="0"/>
                <w:numId w:val="15"/>
              </w:numPr>
              <w:ind w:left="0" w:firstLine="360"/>
              <w:jc w:val="both"/>
              <w:rPr>
                <w:rFonts w:ascii="Times New Roman" w:hAnsi="Times New Roman"/>
                <w:b/>
                <w:bCs/>
                <w:i/>
                <w:iCs/>
              </w:rPr>
            </w:pPr>
            <w:r w:rsidRPr="00D0415A">
              <w:rPr>
                <w:rFonts w:ascii="Times New Roman" w:hAnsi="Times New Roman"/>
                <w:i/>
                <w:iCs/>
              </w:rPr>
              <w:t>е налице нарушение на изискванията на чл. 14, ал. 3 от лице, изпълняващо задълженията си индивидуално.“</w:t>
            </w:r>
          </w:p>
          <w:p w:rsidR="00D0415A" w:rsidRPr="00D0415A" w:rsidRDefault="00D0415A" w:rsidP="00971B21">
            <w:pPr>
              <w:numPr>
                <w:ilvl w:val="0"/>
                <w:numId w:val="12"/>
              </w:numPr>
              <w:jc w:val="both"/>
              <w:rPr>
                <w:rFonts w:ascii="Times New Roman" w:hAnsi="Times New Roman"/>
              </w:rPr>
            </w:pPr>
            <w:r w:rsidRPr="00D0415A">
              <w:rPr>
                <w:rFonts w:ascii="Times New Roman" w:hAnsi="Times New Roman"/>
                <w:b/>
                <w:bCs/>
              </w:rPr>
              <w:lastRenderedPageBreak/>
              <w:t>Прецизиране на разпоредбите във връзка с усвояването на банковата гаранция по чл. 82 от ЗУО:</w:t>
            </w:r>
          </w:p>
          <w:p w:rsidR="00D0415A" w:rsidRPr="00D0415A" w:rsidRDefault="00D0415A" w:rsidP="00D0415A">
            <w:pPr>
              <w:jc w:val="both"/>
              <w:rPr>
                <w:rFonts w:ascii="Times New Roman" w:hAnsi="Times New Roman"/>
              </w:rPr>
            </w:pPr>
            <w:r w:rsidRPr="00D0415A">
              <w:rPr>
                <w:rFonts w:ascii="Times New Roman" w:hAnsi="Times New Roman"/>
              </w:rPr>
              <w:t>С настоящата редакция на разпоредбата на чл. 82, ал. 3, т. 1 от ЗУО се постановява, че при отнемане на разрешението гаранцията се усвоява в пълен размер. По този начин обезпечителната функция на банковата гаранция се премахва и се замества със санкционна. При този подход не се отчита и взема предвид конкретният размер на направените от държавата разходи за отстраняване на щети и управление на отпадъци, които са били отговорност на организацията с отнето разрешение.</w:t>
            </w:r>
          </w:p>
          <w:p w:rsidR="00D0415A" w:rsidRPr="00D0415A" w:rsidRDefault="00D0415A" w:rsidP="00D0415A">
            <w:pPr>
              <w:jc w:val="both"/>
              <w:rPr>
                <w:rFonts w:ascii="Times New Roman" w:hAnsi="Times New Roman"/>
              </w:rPr>
            </w:pPr>
            <w:r w:rsidRPr="00D0415A">
              <w:rPr>
                <w:rFonts w:ascii="Times New Roman" w:hAnsi="Times New Roman"/>
              </w:rPr>
              <w:t>Следва да се има предвид, че банковата гаранция не е предварително заложена имуществена санкция, а служи за гарантиране на задълженията за заплащане на продуктова такса, и в по-общ смисъл - за покриване на разходите на държавата по опазване на околната среда (извършвана от ПУДООС и финансирана с продуктовите такси).</w:t>
            </w:r>
          </w:p>
          <w:p w:rsidR="00D0415A" w:rsidRPr="00D0415A" w:rsidRDefault="00D0415A" w:rsidP="00D0415A">
            <w:pPr>
              <w:jc w:val="both"/>
              <w:rPr>
                <w:rFonts w:ascii="Times New Roman" w:hAnsi="Times New Roman"/>
              </w:rPr>
            </w:pPr>
            <w:r w:rsidRPr="00D0415A">
              <w:rPr>
                <w:rFonts w:ascii="Times New Roman" w:hAnsi="Times New Roman"/>
              </w:rPr>
              <w:t xml:space="preserve">Към момента са налице неясноти и противоречия по отношение на усвояването на банковата гаранция по чл. 82 от ЗУО. На първо място, предвидено е предварително усвояване на банковата гаранция в случай на издаване на заповед по чл. 59, ал. 2 от ЗУО, а именно заповедта, с която се определят лицата, които следва да заплатят продуктова такса: </w:t>
            </w:r>
            <w:r w:rsidRPr="00D0415A">
              <w:rPr>
                <w:rFonts w:ascii="Times New Roman" w:hAnsi="Times New Roman"/>
                <w:i/>
                <w:iCs/>
              </w:rPr>
              <w:t xml:space="preserve">„(2) (Изм. – ДВ, бр. 105 от 2016 г.) В случаите по ал. 1, т. 2 - 6 министърът на околната среда и водите определя със заповед лицата, които заплащат продуктова такса.“ </w:t>
            </w:r>
            <w:r w:rsidRPr="00D0415A">
              <w:rPr>
                <w:rFonts w:ascii="Times New Roman" w:hAnsi="Times New Roman"/>
              </w:rPr>
              <w:t xml:space="preserve">С други думи, при установено задължение за заплащане на продуктова такса, гаранцията се усвоява незабавно, независимо от обжалването на заповедта на МОСВ по чл. 59 от ЗУО. С тази </w:t>
            </w:r>
            <w:r w:rsidRPr="00D0415A">
              <w:rPr>
                <w:rFonts w:ascii="Times New Roman" w:hAnsi="Times New Roman"/>
              </w:rPr>
              <w:lastRenderedPageBreak/>
              <w:t xml:space="preserve">разпоредба на практика се придава предварително изпълнение на заповедта на МОСВ по чл. 59 от ЗУО за определяне на задължение за заплащане на продуктова такса, без такова предварително изпълнение да е допуснато формално от закона. </w:t>
            </w:r>
          </w:p>
          <w:p w:rsidR="00D0415A" w:rsidRPr="00D0415A" w:rsidRDefault="00D0415A" w:rsidP="00D0415A">
            <w:pPr>
              <w:jc w:val="both"/>
              <w:rPr>
                <w:rFonts w:ascii="Times New Roman" w:hAnsi="Times New Roman"/>
              </w:rPr>
            </w:pPr>
            <w:r w:rsidRPr="00D0415A">
              <w:rPr>
                <w:rFonts w:ascii="Times New Roman" w:hAnsi="Times New Roman"/>
              </w:rPr>
              <w:t>От друга страна, в практиката си МОСВ пък усвоява предварително гаранция по чл. 82, на база на издадена и невлязла в сила заповед за отнемане на разрешителното, която не е свързана с чл. 59 от ЗУО.</w:t>
            </w:r>
          </w:p>
          <w:p w:rsidR="00D0415A" w:rsidRPr="00D0415A" w:rsidRDefault="00D0415A" w:rsidP="00D0415A">
            <w:pPr>
              <w:jc w:val="both"/>
              <w:rPr>
                <w:rFonts w:ascii="Times New Roman" w:hAnsi="Times New Roman"/>
              </w:rPr>
            </w:pPr>
            <w:r w:rsidRPr="00D0415A">
              <w:rPr>
                <w:rFonts w:ascii="Times New Roman" w:hAnsi="Times New Roman"/>
              </w:rPr>
              <w:t>Усвояването на гаранцията, без да се изчака окончателното стабилизиране и влизане в сила на актовете, които дават основание за такова усвояване (заповедта за налагане на продуктова такса и решението за отнемане на разрешение), нанася сериозни вреди на засегнатото лице и поражда задължението за попълване на гаранцията в определен срок (при усвояване на суми за продуктова такса).</w:t>
            </w:r>
          </w:p>
          <w:p w:rsidR="00D0415A" w:rsidRPr="00D0415A" w:rsidRDefault="00D0415A" w:rsidP="00D0415A">
            <w:pPr>
              <w:jc w:val="both"/>
              <w:rPr>
                <w:rFonts w:ascii="Times New Roman" w:hAnsi="Times New Roman"/>
                <w:b/>
                <w:bCs/>
              </w:rPr>
            </w:pPr>
            <w:r w:rsidRPr="00D0415A">
              <w:rPr>
                <w:rFonts w:ascii="Times New Roman" w:hAnsi="Times New Roman"/>
                <w:b/>
                <w:bCs/>
              </w:rPr>
              <w:t>Във връзка с гореизложеното, предлагаме следното изменение в чл. 82 от ЗУО:</w:t>
            </w:r>
          </w:p>
          <w:p w:rsidR="00D0415A" w:rsidRPr="00D0415A" w:rsidRDefault="00D0415A" w:rsidP="00D0415A">
            <w:pPr>
              <w:jc w:val="both"/>
              <w:rPr>
                <w:rFonts w:ascii="Times New Roman" w:hAnsi="Times New Roman"/>
                <w:i/>
                <w:iCs/>
              </w:rPr>
            </w:pPr>
            <w:r w:rsidRPr="00D0415A">
              <w:rPr>
                <w:rFonts w:ascii="Times New Roman" w:hAnsi="Times New Roman"/>
                <w:i/>
                <w:iCs/>
              </w:rPr>
              <w:t>„§... Член 82 се правят следните изменения и допълнения:</w:t>
            </w:r>
          </w:p>
          <w:p w:rsidR="00D0415A" w:rsidRPr="00D0415A" w:rsidRDefault="00D0415A" w:rsidP="00971B21">
            <w:pPr>
              <w:numPr>
                <w:ilvl w:val="0"/>
                <w:numId w:val="17"/>
              </w:numPr>
              <w:ind w:left="0" w:firstLine="360"/>
              <w:jc w:val="both"/>
              <w:rPr>
                <w:rFonts w:ascii="Times New Roman" w:hAnsi="Times New Roman"/>
                <w:i/>
                <w:iCs/>
              </w:rPr>
            </w:pPr>
            <w:r w:rsidRPr="00D0415A">
              <w:rPr>
                <w:rFonts w:ascii="Times New Roman" w:hAnsi="Times New Roman"/>
                <w:i/>
                <w:iCs/>
              </w:rPr>
              <w:t>В ал. 3, т. 1, след текста се поставя тире и се добавя „до размера на разходите, извършени от държавата за действия по постигане на целите или ликвидиране на последиците от дейността на лицата с отнето разрешение;“.</w:t>
            </w:r>
          </w:p>
          <w:p w:rsidR="00D0415A" w:rsidRPr="00D0415A" w:rsidRDefault="00D0415A" w:rsidP="00971B21">
            <w:pPr>
              <w:numPr>
                <w:ilvl w:val="0"/>
                <w:numId w:val="17"/>
              </w:numPr>
              <w:jc w:val="both"/>
              <w:rPr>
                <w:rFonts w:ascii="Times New Roman" w:hAnsi="Times New Roman"/>
                <w:i/>
                <w:iCs/>
              </w:rPr>
            </w:pPr>
            <w:r w:rsidRPr="00D0415A">
              <w:rPr>
                <w:rFonts w:ascii="Times New Roman" w:hAnsi="Times New Roman"/>
                <w:i/>
                <w:iCs/>
              </w:rPr>
              <w:t>Алинея 6 се изменя така:</w:t>
            </w:r>
          </w:p>
          <w:p w:rsidR="00D0415A" w:rsidRPr="00D0415A" w:rsidRDefault="00D0415A" w:rsidP="00D0415A">
            <w:pPr>
              <w:jc w:val="both"/>
              <w:rPr>
                <w:rFonts w:ascii="Times New Roman" w:hAnsi="Times New Roman"/>
                <w:i/>
                <w:iCs/>
              </w:rPr>
            </w:pPr>
            <w:r w:rsidRPr="00D0415A">
              <w:rPr>
                <w:rFonts w:ascii="Times New Roman" w:hAnsi="Times New Roman"/>
                <w:i/>
                <w:iCs/>
              </w:rPr>
              <w:t>(6) Банковата гаранция се усвоява при условията на ал. 3, след влизането в сила на заповедта по чл. 59, ал. 2 и/или на заповедта за отнемане на разрешението.“</w:t>
            </w:r>
          </w:p>
          <w:p w:rsidR="00D0415A" w:rsidRPr="00D0415A" w:rsidRDefault="00D0415A" w:rsidP="00D0415A">
            <w:pPr>
              <w:jc w:val="both"/>
              <w:rPr>
                <w:rFonts w:ascii="Times New Roman" w:hAnsi="Times New Roman"/>
              </w:rPr>
            </w:pPr>
          </w:p>
          <w:p w:rsidR="00D0415A" w:rsidRPr="00D0415A" w:rsidRDefault="00D0415A" w:rsidP="00BC284B">
            <w:pPr>
              <w:numPr>
                <w:ilvl w:val="0"/>
                <w:numId w:val="12"/>
              </w:numPr>
              <w:ind w:left="0" w:firstLine="54"/>
              <w:jc w:val="both"/>
              <w:rPr>
                <w:rFonts w:ascii="Times New Roman" w:hAnsi="Times New Roman"/>
                <w:b/>
                <w:bCs/>
              </w:rPr>
            </w:pPr>
            <w:r w:rsidRPr="00D0415A">
              <w:rPr>
                <w:rFonts w:ascii="Times New Roman" w:hAnsi="Times New Roman"/>
                <w:b/>
                <w:bCs/>
              </w:rPr>
              <w:t>Прецизиране на разпоредбите във връзка с контрола на подизпълнителите от страна на ООп:</w:t>
            </w:r>
          </w:p>
          <w:p w:rsidR="00D0415A" w:rsidRPr="00D0415A" w:rsidRDefault="00D0415A" w:rsidP="00D0415A">
            <w:pPr>
              <w:jc w:val="both"/>
              <w:rPr>
                <w:rFonts w:ascii="Times New Roman" w:hAnsi="Times New Roman"/>
              </w:rPr>
            </w:pPr>
            <w:r w:rsidRPr="00D0415A">
              <w:rPr>
                <w:rFonts w:ascii="Times New Roman" w:hAnsi="Times New Roman"/>
              </w:rPr>
              <w:lastRenderedPageBreak/>
              <w:t>С настоящата редакция на разпоредбата на чл. 59, ал. 6 от ЗУО се установява обективна отговорност на ООп (под формата на дължима и заплащана продуктова такса) при непостигане на целите поради неизпълнение на трети лица – техни подизпълнители, които в нарушение на: (1) сключените договори с ООп, и (2) изискванията на закона и подзаконовите актове, не правят необходимото и достатъчно за преработване на необходимите количества за постигане на целите. Такава отговорност, по начина по който понастоящем е предвидена в ЗУО, е прекомерна с оглед на целта си (установяване на отговорност и задължения на притежателя на отпадъците), поради следното:</w:t>
            </w:r>
          </w:p>
          <w:p w:rsidR="00D0415A" w:rsidRPr="00D0415A" w:rsidRDefault="00D0415A" w:rsidP="00971B21">
            <w:pPr>
              <w:numPr>
                <w:ilvl w:val="0"/>
                <w:numId w:val="18"/>
              </w:numPr>
              <w:ind w:left="49" w:firstLine="311"/>
              <w:jc w:val="both"/>
              <w:rPr>
                <w:rFonts w:ascii="Times New Roman" w:hAnsi="Times New Roman"/>
              </w:rPr>
            </w:pPr>
            <w:r w:rsidRPr="00D0415A">
              <w:rPr>
                <w:rFonts w:ascii="Times New Roman" w:hAnsi="Times New Roman"/>
              </w:rPr>
              <w:t>ООп могат да следят и наистина следят за изпълнението на сключените договори от техните подизпълнители, но такива проверки и инспекции на изпълнението могат да се правят единствено с гражданскоправни средства, поради постигнатото съгласие между страните. ООп нямат властнически правомощия да изискват предоставянето на определена и/ или всякаква информация, на достъп до помещения и записи по всяко време, на копия от документи и снемане на обяснения, да получават предварително за съгласуване и одобрение определени планове и намерения на подизпълнителите си, и т.н. Поради това не следва да се възлага подобна отговорност на частноправни субекти, което нямат предоставен от закона инструментариум, за да контролират в такава степен подизпълнителите си.</w:t>
            </w:r>
          </w:p>
          <w:p w:rsidR="00D0415A" w:rsidRPr="00D0415A" w:rsidRDefault="00D0415A" w:rsidP="00971B21">
            <w:pPr>
              <w:numPr>
                <w:ilvl w:val="0"/>
                <w:numId w:val="18"/>
              </w:numPr>
              <w:ind w:left="49" w:firstLine="311"/>
              <w:jc w:val="both"/>
              <w:rPr>
                <w:rFonts w:ascii="Times New Roman" w:hAnsi="Times New Roman"/>
              </w:rPr>
            </w:pPr>
            <w:r w:rsidRPr="00D0415A">
              <w:rPr>
                <w:rFonts w:ascii="Times New Roman" w:hAnsi="Times New Roman"/>
              </w:rPr>
              <w:t xml:space="preserve">В Глава втора на ЗУО, и по-конкретно в членове от 13 до 18, се установяват задълженията и отговорностите на частноправните субекти във връзка с разширената отговорност на производителя. </w:t>
            </w:r>
            <w:r w:rsidRPr="00D0415A">
              <w:rPr>
                <w:rFonts w:ascii="Times New Roman" w:hAnsi="Times New Roman"/>
              </w:rPr>
              <w:lastRenderedPageBreak/>
              <w:t>Относно контрола по спазване на изискванията на закона, ЗУО, Глава пета, Раздел V (чл. 112 – чл. 125) дава компетентност и правомощия на редица органи, най-вече от системата на МОСВ (но не само), като урежда и конкретните им правомощия, посочени по-горе, каквито не са предоставени на частноправните субекти (ООп). Наред с това следва да се има предвид, че като цяло дейностите по разследването, събирането на доказателства и установяването на нарушения на закона са монопол на общите (полиция, следствие, прокуратура) и специализираните (МОСВ, РИОСВ, Агенция Митници, РЗИ, ИА Автомобилна администрация, и т.н.) органи на изпълнителната власт, и ООп не биха могли да съберат законно валидни доказателства.</w:t>
            </w:r>
          </w:p>
          <w:p w:rsidR="00D0415A" w:rsidRPr="00D0415A" w:rsidRDefault="00D0415A" w:rsidP="00D0415A">
            <w:pPr>
              <w:jc w:val="both"/>
              <w:rPr>
                <w:rFonts w:ascii="Times New Roman" w:hAnsi="Times New Roman"/>
                <w:b/>
                <w:bCs/>
              </w:rPr>
            </w:pPr>
            <w:r w:rsidRPr="00D0415A">
              <w:rPr>
                <w:rFonts w:ascii="Times New Roman" w:hAnsi="Times New Roman"/>
                <w:b/>
                <w:bCs/>
              </w:rPr>
              <w:t>Предвид на изложеното по-горе, с оглед по-справедливо разпределение на отговорността между участниците във веригата на третиране на отпадъците, предлагаме да се допълни разпоредбата на чл. 59, ал. 6 от ЗУО, както следва:</w:t>
            </w:r>
          </w:p>
          <w:p w:rsidR="00D0415A" w:rsidRPr="00597799" w:rsidRDefault="00D0415A" w:rsidP="00D0415A">
            <w:pPr>
              <w:jc w:val="both"/>
              <w:rPr>
                <w:rFonts w:ascii="Times New Roman" w:hAnsi="Times New Roman"/>
                <w:i/>
                <w:iCs/>
              </w:rPr>
            </w:pPr>
            <w:r w:rsidRPr="00D0415A">
              <w:rPr>
                <w:rFonts w:ascii="Times New Roman" w:hAnsi="Times New Roman"/>
                <w:i/>
                <w:iCs/>
              </w:rPr>
              <w:t>„§... В чл. 59, ал. 6, в края на текста се поставя запетая и се добавя „освен ако такова неизпълнение не е могло да бъде установено при полагане на дължимата грижа и с използване на допустимите гражданско-правни средства.”</w:t>
            </w:r>
          </w:p>
          <w:p w:rsidR="00D0415A" w:rsidRPr="00D0415A" w:rsidRDefault="00D0415A" w:rsidP="00971B21">
            <w:pPr>
              <w:numPr>
                <w:ilvl w:val="0"/>
                <w:numId w:val="12"/>
              </w:numPr>
              <w:ind w:left="0" w:firstLine="360"/>
              <w:jc w:val="both"/>
              <w:rPr>
                <w:rFonts w:ascii="Times New Roman" w:hAnsi="Times New Roman"/>
                <w:b/>
                <w:bCs/>
              </w:rPr>
            </w:pPr>
            <w:r w:rsidRPr="00D0415A">
              <w:rPr>
                <w:rFonts w:ascii="Times New Roman" w:hAnsi="Times New Roman"/>
                <w:b/>
                <w:bCs/>
              </w:rPr>
              <w:t>Прецизиране на административнонаказателните разпоредби на чл. 148, ал. 1 – 3, във връзка с предвидените в чл. 91 основания за отнемане на разрешителното на ООп:</w:t>
            </w:r>
          </w:p>
          <w:p w:rsidR="00D0415A" w:rsidRPr="00D0415A" w:rsidRDefault="00D0415A" w:rsidP="00D0415A">
            <w:pPr>
              <w:jc w:val="both"/>
              <w:rPr>
                <w:rFonts w:ascii="Times New Roman" w:hAnsi="Times New Roman"/>
              </w:rPr>
            </w:pPr>
            <w:r w:rsidRPr="00D0415A">
              <w:rPr>
                <w:rFonts w:ascii="Times New Roman" w:hAnsi="Times New Roman"/>
              </w:rPr>
              <w:t xml:space="preserve">Смятаме, че следва да се направи ясно разграничение между разпоредбите, предвиждащи отнемане на разрешителното на ООп като най-тежката санкционна мярка и съответните състави на административни </w:t>
            </w:r>
            <w:r w:rsidRPr="00D0415A">
              <w:rPr>
                <w:rFonts w:ascii="Times New Roman" w:hAnsi="Times New Roman"/>
              </w:rPr>
              <w:lastRenderedPageBreak/>
              <w:t>нарушения, определящи налагане на имуществена санкция. Към момента е налице припокриване между част от основанията за отнемане на разрешителното, които са предвидени и като основания за налагане на имуществена санкция. Този подход създава неясноти при налагането на санкции, като няма ясен критерий кога съответното нарушение би довело до имуществена санкция и кога – до отнемане на разрешителното. Смятаме, че имуществената санкция при първо нарушение следва да се запази по отношение на основанията по чл. 91, ал. 2 от ЗУО, предвиждащи отнемане на разрешителното при повторност на нарушението. Що се отнася до основанията по чл. 91, ал. 1, същите не следва да присъстват сред основанията за налагане на имуществена санкция.</w:t>
            </w:r>
          </w:p>
          <w:p w:rsidR="00D0415A" w:rsidRPr="00D0415A" w:rsidRDefault="00D0415A" w:rsidP="00D0415A">
            <w:pPr>
              <w:jc w:val="both"/>
              <w:rPr>
                <w:rFonts w:ascii="Times New Roman" w:hAnsi="Times New Roman"/>
                <w:b/>
                <w:bCs/>
              </w:rPr>
            </w:pPr>
            <w:r w:rsidRPr="00D0415A">
              <w:rPr>
                <w:rFonts w:ascii="Times New Roman" w:hAnsi="Times New Roman"/>
                <w:b/>
                <w:bCs/>
              </w:rPr>
              <w:t>Във връзка с гореизложеното, както и като се имат предвид предложенията ни за изменения в чл. 91 от ЗУО, предлагаме следните изменения в чл. 148 от ЗУО:</w:t>
            </w:r>
          </w:p>
          <w:p w:rsidR="00D0415A" w:rsidRPr="00D0415A" w:rsidRDefault="00D0415A" w:rsidP="00D0415A">
            <w:pPr>
              <w:jc w:val="both"/>
              <w:rPr>
                <w:rFonts w:ascii="Times New Roman" w:hAnsi="Times New Roman"/>
                <w:i/>
                <w:iCs/>
              </w:rPr>
            </w:pPr>
            <w:r w:rsidRPr="00D0415A">
              <w:rPr>
                <w:rFonts w:ascii="Times New Roman" w:hAnsi="Times New Roman"/>
                <w:i/>
                <w:iCs/>
              </w:rPr>
              <w:t>„§... Член 148 се изменя така:</w:t>
            </w:r>
          </w:p>
          <w:p w:rsidR="00D0415A" w:rsidRPr="00D0415A" w:rsidRDefault="00D0415A" w:rsidP="00D0415A">
            <w:pPr>
              <w:jc w:val="both"/>
              <w:rPr>
                <w:rFonts w:ascii="Times New Roman" w:hAnsi="Times New Roman"/>
                <w:i/>
                <w:iCs/>
              </w:rPr>
            </w:pPr>
            <w:r w:rsidRPr="00D0415A">
              <w:rPr>
                <w:rFonts w:ascii="Times New Roman" w:hAnsi="Times New Roman"/>
                <w:i/>
                <w:iCs/>
              </w:rPr>
              <w:t>Чл. 148. (1) Наказва се с имуществена санкция организация по оползотворяване или лице по чл. 14, ал. 1, изпълняващо задълженията си индивидуално, което:</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не изпълни една или повече от целите по чл. 14, ал. 1 за разделно събиране, повторна употреба, рециклиране или оползотворяване на съответния вид масово разпространени отпадъци, когато това неизпълнение не надвишава 5% от съответната цел за разделно събиране, за повторна употреба, за рециклиране или оползотворяване или съответната цел по видове материали;</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 xml:space="preserve">не изпълни предписание на компетентните органи, дадено във връзка с </w:t>
            </w:r>
            <w:r w:rsidRPr="00D0415A">
              <w:rPr>
                <w:rFonts w:ascii="Times New Roman" w:hAnsi="Times New Roman"/>
                <w:i/>
                <w:iCs/>
              </w:rPr>
              <w:lastRenderedPageBreak/>
              <w:t xml:space="preserve">неизпълнение на условие на разрешението по чл. 81, ал. 1; </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 xml:space="preserve">не изпълнява изискванията за обхванато население от системите за разделно събиране на отпадъци от опаковки по чл. 33, ал. 1 и наредбата по чл. 13, ал. 1; </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 xml:space="preserve">не предостави информация и не води отчетност съгласно този закон и/или наредбите по чл. 13, ал. 1; </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 xml:space="preserve">води невярна отчетност съгласно този закон и наредбите по чл. 13, ал. 1; </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 xml:space="preserve">не осигури достъп до площадки, помещения и/или документи на длъжностно лице, извършващо проверка, и/или на одиторите по чл. 18, ал. 2 или 3; </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 xml:space="preserve">не възстанови в срок разходите по чл. 18, ал. 5; </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не са изпълнени изискванията на чл. 14, ал. 3 от лице, изпълняващо задълженията си индивидуално;</w:t>
            </w:r>
          </w:p>
          <w:p w:rsidR="00D0415A" w:rsidRPr="00D0415A" w:rsidRDefault="00D0415A" w:rsidP="00971B21">
            <w:pPr>
              <w:numPr>
                <w:ilvl w:val="1"/>
                <w:numId w:val="11"/>
              </w:numPr>
              <w:ind w:left="0" w:firstLine="1080"/>
              <w:jc w:val="both"/>
              <w:rPr>
                <w:rFonts w:ascii="Times New Roman" w:hAnsi="Times New Roman"/>
                <w:i/>
                <w:iCs/>
              </w:rPr>
            </w:pPr>
            <w:r w:rsidRPr="00D0415A">
              <w:rPr>
                <w:rFonts w:ascii="Times New Roman" w:hAnsi="Times New Roman"/>
                <w:i/>
                <w:iCs/>
              </w:rPr>
              <w:t>не предоставя информация на потребителите в съответствие с изискванията на наредбите по чл. 13, ал. 1.</w:t>
            </w:r>
          </w:p>
          <w:p w:rsidR="00D0415A" w:rsidRPr="00D0415A" w:rsidRDefault="00D0415A" w:rsidP="00D0415A">
            <w:pPr>
              <w:jc w:val="both"/>
              <w:rPr>
                <w:rFonts w:ascii="Times New Roman" w:hAnsi="Times New Roman"/>
                <w:i/>
                <w:iCs/>
              </w:rPr>
            </w:pPr>
            <w:r w:rsidRPr="00D0415A">
              <w:rPr>
                <w:rFonts w:ascii="Times New Roman" w:hAnsi="Times New Roman"/>
                <w:i/>
                <w:iCs/>
              </w:rPr>
              <w:t>(2) За нарушения по ал. 1, т. 1 се налага имуществена санкция в размер, равен на продуктовата такса съгласно Наредбата за определяне на реда и размера за заплащане на продуктова такса, изчислена за количеството масово разпространени отпадъци по вид/материал, за които е установено неизпълнение.</w:t>
            </w:r>
          </w:p>
          <w:p w:rsidR="00D0415A" w:rsidRPr="00D0415A" w:rsidRDefault="00D0415A" w:rsidP="00D0415A">
            <w:pPr>
              <w:jc w:val="both"/>
              <w:rPr>
                <w:rFonts w:ascii="Times New Roman" w:hAnsi="Times New Roman"/>
                <w:i/>
                <w:iCs/>
              </w:rPr>
            </w:pPr>
            <w:r w:rsidRPr="00D0415A">
              <w:rPr>
                <w:rFonts w:ascii="Times New Roman" w:hAnsi="Times New Roman"/>
                <w:i/>
                <w:iCs/>
              </w:rPr>
              <w:t>(3) За нарушенията по ал. 1, т. 2, 5 и 6 се налагат имуществени санкции в размер от 50 000 до 150 000 лв., а в случаите по ал. 1, т. 3, 4, 7, 8 и 9 - от 10 000 до 20 000 лв.</w:t>
            </w:r>
          </w:p>
          <w:p w:rsidR="00D0415A" w:rsidRPr="00D0415A" w:rsidRDefault="00D0415A" w:rsidP="00D0415A">
            <w:pPr>
              <w:jc w:val="both"/>
              <w:rPr>
                <w:rFonts w:ascii="Times New Roman" w:hAnsi="Times New Roman"/>
                <w:i/>
                <w:iCs/>
              </w:rPr>
            </w:pPr>
            <w:r w:rsidRPr="00D0415A">
              <w:rPr>
                <w:rFonts w:ascii="Times New Roman" w:hAnsi="Times New Roman"/>
                <w:i/>
                <w:iCs/>
              </w:rPr>
              <w:t xml:space="preserve">(3) При повторно нарушение по ал. 1, т. 2,  3 и 8 се прилага чл. 91, ал. 2.   </w:t>
            </w:r>
          </w:p>
          <w:p w:rsidR="00D0415A" w:rsidRPr="00D0415A" w:rsidRDefault="00D0415A" w:rsidP="00D0415A">
            <w:pPr>
              <w:jc w:val="both"/>
              <w:rPr>
                <w:rFonts w:ascii="Times New Roman" w:hAnsi="Times New Roman"/>
                <w:i/>
                <w:iCs/>
              </w:rPr>
            </w:pPr>
            <w:r w:rsidRPr="00D0415A">
              <w:rPr>
                <w:rFonts w:ascii="Times New Roman" w:hAnsi="Times New Roman"/>
                <w:i/>
                <w:iCs/>
              </w:rPr>
              <w:t xml:space="preserve">(4) При повторно нарушение по ал. 1, т. 5 и 6 </w:t>
            </w:r>
            <w:r w:rsidRPr="00D0415A">
              <w:rPr>
                <w:rFonts w:ascii="Times New Roman" w:hAnsi="Times New Roman"/>
                <w:i/>
                <w:iCs/>
              </w:rPr>
              <w:lastRenderedPageBreak/>
              <w:t>се налага имуществена санкция в размер от 100 000 до 300 000 лв., а в случаите по ал. 1, т. 4, 7 и 9 – от 20 000 до 40 000 лв.</w:t>
            </w:r>
          </w:p>
          <w:p w:rsidR="00D0415A" w:rsidRPr="00D0415A" w:rsidRDefault="00D0415A" w:rsidP="00D0415A">
            <w:pPr>
              <w:jc w:val="both"/>
              <w:rPr>
                <w:rFonts w:ascii="Times New Roman" w:hAnsi="Times New Roman"/>
                <w:i/>
                <w:iCs/>
              </w:rPr>
            </w:pPr>
            <w:r w:rsidRPr="00D0415A">
              <w:rPr>
                <w:rFonts w:ascii="Times New Roman" w:hAnsi="Times New Roman"/>
                <w:i/>
                <w:iCs/>
              </w:rPr>
              <w:t>(5) Наказва се с имуществена санкция в размер от 20 000 до 40 000 лв. лице по чл. 14, ал. 1, изпълняващо задълженията си индивидуално, което не приема обратно или не е осигурило обратното приемане на отпадъци в съответствие с чл. 14, ал. 3.</w:t>
            </w:r>
          </w:p>
          <w:p w:rsidR="00D7372E" w:rsidRPr="00D0415A" w:rsidRDefault="00D0415A" w:rsidP="00A616BE">
            <w:pPr>
              <w:jc w:val="both"/>
              <w:rPr>
                <w:rFonts w:ascii="Times New Roman" w:hAnsi="Times New Roman"/>
                <w:i/>
                <w:iCs/>
              </w:rPr>
            </w:pPr>
            <w:r w:rsidRPr="00D0415A">
              <w:rPr>
                <w:rFonts w:ascii="Times New Roman" w:hAnsi="Times New Roman"/>
                <w:i/>
                <w:iCs/>
              </w:rPr>
              <w:t>(6) При повторно нарушение по ал. 5 се налага имуществена санкция в размер от 40 000 до 80 000 лв.“</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3A5ADD" w:rsidP="0075076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D7372E" w:rsidRPr="00D05520" w:rsidRDefault="008F3BE1" w:rsidP="00453A58">
            <w:pPr>
              <w:pStyle w:val="CommentText"/>
              <w:snapToGrid w:val="0"/>
              <w:rPr>
                <w:bCs/>
                <w:color w:val="000000" w:themeColor="text1"/>
                <w:sz w:val="22"/>
                <w:szCs w:val="22"/>
              </w:rPr>
            </w:pPr>
            <w:r>
              <w:rPr>
                <w:bCs/>
                <w:color w:val="000000" w:themeColor="text1"/>
                <w:sz w:val="22"/>
                <w:szCs w:val="22"/>
              </w:rPr>
              <w:t>Предложенията ще бъдат разгледани</w:t>
            </w:r>
            <w:r w:rsidR="00750769" w:rsidRPr="00750769">
              <w:rPr>
                <w:bCs/>
                <w:color w:val="000000" w:themeColor="text1"/>
                <w:sz w:val="22"/>
                <w:szCs w:val="22"/>
              </w:rPr>
              <w:t xml:space="preserve"> при бъдещо изменение на ЗУО.</w:t>
            </w: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8C5387"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12</w:t>
            </w:r>
          </w:p>
        </w:tc>
        <w:tc>
          <w:tcPr>
            <w:tcW w:w="2795" w:type="dxa"/>
            <w:tcBorders>
              <w:top w:val="single" w:sz="4" w:space="0" w:color="auto"/>
              <w:left w:val="single" w:sz="4" w:space="0" w:color="auto"/>
              <w:bottom w:val="single" w:sz="4" w:space="0" w:color="auto"/>
              <w:right w:val="single" w:sz="4" w:space="0" w:color="auto"/>
            </w:tcBorders>
          </w:tcPr>
          <w:p w:rsidR="00D7372E" w:rsidRPr="008C5387" w:rsidRDefault="008C5387" w:rsidP="00047C36">
            <w:pPr>
              <w:snapToGrid w:val="0"/>
              <w:jc w:val="center"/>
              <w:rPr>
                <w:rFonts w:ascii="Times New Roman" w:hAnsi="Times New Roman"/>
                <w:b/>
                <w:color w:val="000000" w:themeColor="text1"/>
                <w:lang w:val="en-US"/>
              </w:rPr>
            </w:pPr>
            <w:r>
              <w:rPr>
                <w:rFonts w:ascii="Times New Roman" w:hAnsi="Times New Roman"/>
                <w:b/>
                <w:color w:val="000000" w:themeColor="text1"/>
              </w:rPr>
              <w:t xml:space="preserve">БАКТ </w:t>
            </w:r>
            <w:r w:rsidR="00047C36">
              <w:rPr>
                <w:rFonts w:ascii="Times New Roman" w:hAnsi="Times New Roman"/>
                <w:b/>
                <w:color w:val="000000" w:themeColor="text1"/>
                <w:lang w:val="en-US"/>
              </w:rPr>
              <w:t xml:space="preserve">                     </w:t>
            </w:r>
            <w:r>
              <w:rPr>
                <w:rFonts w:ascii="Times New Roman" w:hAnsi="Times New Roman"/>
                <w:b/>
                <w:color w:val="000000" w:themeColor="text1"/>
                <w:lang w:val="en-US"/>
              </w:rPr>
              <w:t>(</w:t>
            </w:r>
            <w:r>
              <w:rPr>
                <w:rFonts w:ascii="Times New Roman" w:hAnsi="Times New Roman"/>
                <w:b/>
                <w:color w:val="000000" w:themeColor="text1"/>
              </w:rPr>
              <w:t>БЪЛГАРСКА АСОЦИАЦИЯ КРЪГОВ ТЕКСТИЛ</w:t>
            </w:r>
            <w:r>
              <w:rPr>
                <w:rFonts w:ascii="Times New Roman" w:hAnsi="Times New Roman"/>
                <w:b/>
                <w:color w:val="000000" w:themeColor="text1"/>
                <w:lang w:val="en-US"/>
              </w:rPr>
              <w:t>)</w:t>
            </w:r>
          </w:p>
        </w:tc>
        <w:tc>
          <w:tcPr>
            <w:tcW w:w="4731" w:type="dxa"/>
            <w:tcBorders>
              <w:top w:val="single" w:sz="4" w:space="0" w:color="auto"/>
              <w:left w:val="single" w:sz="4" w:space="0" w:color="auto"/>
              <w:bottom w:val="single" w:sz="4" w:space="0" w:color="auto"/>
              <w:right w:val="single" w:sz="4" w:space="0" w:color="auto"/>
            </w:tcBorders>
          </w:tcPr>
          <w:p w:rsidR="00A03272" w:rsidRPr="00A03272" w:rsidRDefault="00A03272" w:rsidP="00A03272">
            <w:pPr>
              <w:jc w:val="both"/>
              <w:rPr>
                <w:rFonts w:ascii="Times New Roman" w:hAnsi="Times New Roman"/>
              </w:rPr>
            </w:pPr>
            <w:r w:rsidRPr="00A03272">
              <w:rPr>
                <w:rFonts w:ascii="Times New Roman" w:hAnsi="Times New Roman"/>
              </w:rPr>
              <w:t>Българска Асоциация Кръгов Текстил (БАКТ), като представител на интересите на близо 50 компании, извършващи дейност по събиране и оползотворяване на отпадъци от обувки и текстил (ООТ), изразява позицията си относно проекта на Закон за изменение и допълнение (ЗИД) на Закона за управление на отпадъците (ЗУО).</w:t>
            </w:r>
          </w:p>
          <w:p w:rsidR="00A03272" w:rsidRPr="00A03272" w:rsidRDefault="00A03272" w:rsidP="00A03272">
            <w:pPr>
              <w:jc w:val="both"/>
              <w:rPr>
                <w:rFonts w:ascii="Times New Roman" w:hAnsi="Times New Roman"/>
              </w:rPr>
            </w:pPr>
            <w:r w:rsidRPr="00A03272">
              <w:rPr>
                <w:rFonts w:ascii="Times New Roman" w:hAnsi="Times New Roman"/>
              </w:rPr>
              <w:t>С цел поправяне на пропуските при транспонирането на Рамковата директива 2008/98/ЕО за отпадъците, проектът на ЗИД на ЗУО предвижда разделно събиране на текстилни отпадъци посредством системите по чл. 14, ал. 2 на ЗУО.</w:t>
            </w:r>
          </w:p>
          <w:p w:rsidR="00A03272" w:rsidRPr="00A03272" w:rsidRDefault="00A03272" w:rsidP="00A03272">
            <w:pPr>
              <w:jc w:val="both"/>
              <w:rPr>
                <w:rFonts w:ascii="Times New Roman" w:hAnsi="Times New Roman"/>
              </w:rPr>
            </w:pPr>
            <w:r w:rsidRPr="00A03272">
              <w:rPr>
                <w:rFonts w:ascii="Times New Roman" w:hAnsi="Times New Roman"/>
              </w:rPr>
              <w:t>БАКТ приветства въвеждането на разширената отговорност на производителя (РОП) за текстила. Смятаме, че РОП за лицата, които пускат на пазара обувки и текстил, действително ще гарантира ефективното събиране и управление, когато тези продукти се превърнат в отпадъци. Още повече, предвид последните промени в Рамковата директива за отпадъците, РОП за текстила ще бъде задължителен в държавите членки на Европейския съюз. БАКТ напълно подкрепя въвеждането на принципа преди крайните срокове на директивата.</w:t>
            </w:r>
          </w:p>
          <w:p w:rsidR="00A03272" w:rsidRPr="00A03272" w:rsidRDefault="00A03272" w:rsidP="00A03272">
            <w:pPr>
              <w:jc w:val="both"/>
              <w:rPr>
                <w:rFonts w:ascii="Times New Roman" w:hAnsi="Times New Roman"/>
              </w:rPr>
            </w:pPr>
            <w:r w:rsidRPr="00A03272">
              <w:rPr>
                <w:rFonts w:ascii="Times New Roman" w:hAnsi="Times New Roman"/>
              </w:rPr>
              <w:lastRenderedPageBreak/>
              <w:t>Въпреки това, за да се осигури действително изпълнение на задълженията на България за разделно събиране на ООТ чрез избрания инструмент, е необходимо и приемането и на съответната наредба за този отпадъчен поток. Самият чл. 14 от ЗУО препраща към Чл. 13. (1) от ЗУО, който гласи:</w:t>
            </w:r>
          </w:p>
          <w:p w:rsidR="00A03272" w:rsidRPr="00A03272" w:rsidRDefault="00A03272" w:rsidP="00A03272">
            <w:pPr>
              <w:jc w:val="both"/>
              <w:rPr>
                <w:rFonts w:ascii="Times New Roman" w:hAnsi="Times New Roman"/>
              </w:rPr>
            </w:pPr>
            <w:r w:rsidRPr="00A03272">
              <w:rPr>
                <w:rFonts w:ascii="Times New Roman" w:hAnsi="Times New Roman"/>
              </w:rPr>
              <w:t>„Изискванията към продуктите, след чиято употреба се образуват масово разпространени отпадъци, редът и начините за тяхното разделно събиране, повторна употреба, рециклиране и/или оползотворяване, включително целите за разделно събиране, повторна употреба, рециклиране и/или оползотворяване, се определят с наредби на Министерския съвет."</w:t>
            </w:r>
          </w:p>
          <w:p w:rsidR="00A03272" w:rsidRPr="00A03272" w:rsidRDefault="00A03272" w:rsidP="00A03272">
            <w:pPr>
              <w:jc w:val="both"/>
              <w:rPr>
                <w:rFonts w:ascii="Times New Roman" w:hAnsi="Times New Roman"/>
              </w:rPr>
            </w:pPr>
            <w:r w:rsidRPr="00A03272">
              <w:rPr>
                <w:rFonts w:ascii="Times New Roman" w:hAnsi="Times New Roman"/>
              </w:rPr>
              <w:t>При липсата на подзаконова нормативна уредба - наредба на Министерски съвет, регулираща задълженията и целите за лицата, които пускат на пазара обувки и текстил - няма да има и реално прилагане на задължението за разделно събиране.</w:t>
            </w:r>
          </w:p>
          <w:p w:rsidR="00D7372E" w:rsidRPr="001B551B" w:rsidRDefault="00A03272" w:rsidP="00A03272">
            <w:pPr>
              <w:jc w:val="both"/>
              <w:rPr>
                <w:rFonts w:ascii="Times New Roman" w:hAnsi="Times New Roman"/>
              </w:rPr>
            </w:pPr>
            <w:r w:rsidRPr="00A03272">
              <w:rPr>
                <w:rFonts w:ascii="Times New Roman" w:hAnsi="Times New Roman"/>
              </w:rPr>
              <w:t>До приемането на наредбата ще се разчита на действащите доброволни системи на икономическите оператори по населени места. Както сме алармирали нееднократно,</w:t>
            </w:r>
            <w:r>
              <w:t xml:space="preserve"> </w:t>
            </w:r>
            <w:r w:rsidRPr="00A03272">
              <w:rPr>
                <w:rFonts w:ascii="Times New Roman" w:hAnsi="Times New Roman"/>
              </w:rPr>
              <w:t>доброволните системи не могат да продължават да съществуват без спешна регулаторна подкрепа.</w:t>
            </w:r>
            <w:r>
              <w:t xml:space="preserve"> </w:t>
            </w:r>
            <w:r w:rsidRPr="00A03272">
              <w:rPr>
                <w:rFonts w:ascii="Times New Roman" w:hAnsi="Times New Roman"/>
              </w:rPr>
              <w:t>Предвид гореизложеното, БАКТ подкрепя стъпките в посока въвеждането на РОП за текстила. В същото време апелираме за бързото публикуване на проект на Наредба на Министерски съвет за отпадъците от обувки и текстил и започването на обществена консултация.</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DF21E5" w:rsidP="00DF21E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по принцип.</w:t>
            </w:r>
          </w:p>
        </w:tc>
        <w:tc>
          <w:tcPr>
            <w:tcW w:w="4084" w:type="dxa"/>
            <w:tcBorders>
              <w:top w:val="single" w:sz="4" w:space="0" w:color="auto"/>
              <w:left w:val="single" w:sz="4" w:space="0" w:color="auto"/>
              <w:bottom w:val="single" w:sz="4" w:space="0" w:color="auto"/>
              <w:right w:val="single" w:sz="4" w:space="0" w:color="auto"/>
            </w:tcBorders>
          </w:tcPr>
          <w:p w:rsidR="00D7372E" w:rsidRPr="00D05520" w:rsidRDefault="00DF21E5" w:rsidP="00DF21E5">
            <w:pPr>
              <w:pStyle w:val="CommentText"/>
              <w:snapToGrid w:val="0"/>
              <w:jc w:val="both"/>
              <w:rPr>
                <w:bCs/>
                <w:color w:val="000000" w:themeColor="text1"/>
                <w:sz w:val="22"/>
                <w:szCs w:val="22"/>
              </w:rPr>
            </w:pPr>
            <w:r>
              <w:rPr>
                <w:bCs/>
                <w:color w:val="000000" w:themeColor="text1"/>
                <w:sz w:val="22"/>
                <w:szCs w:val="22"/>
              </w:rPr>
              <w:t>Становището ще бъде взето предвид от страна на МОСВ.</w:t>
            </w: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14072F" w:rsidP="00D7127E">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13</w:t>
            </w:r>
          </w:p>
        </w:tc>
        <w:tc>
          <w:tcPr>
            <w:tcW w:w="2795" w:type="dxa"/>
            <w:tcBorders>
              <w:top w:val="single" w:sz="4" w:space="0" w:color="auto"/>
              <w:left w:val="single" w:sz="4" w:space="0" w:color="auto"/>
              <w:bottom w:val="single" w:sz="4" w:space="0" w:color="auto"/>
              <w:right w:val="single" w:sz="4" w:space="0" w:color="auto"/>
            </w:tcBorders>
          </w:tcPr>
          <w:p w:rsidR="00D7372E" w:rsidRPr="0014072F" w:rsidRDefault="0014072F" w:rsidP="00047C36">
            <w:pPr>
              <w:snapToGrid w:val="0"/>
              <w:jc w:val="center"/>
              <w:rPr>
                <w:rFonts w:ascii="Times New Roman" w:hAnsi="Times New Roman"/>
                <w:b/>
                <w:color w:val="000000" w:themeColor="text1"/>
                <w:lang w:val="en-US"/>
              </w:rPr>
            </w:pPr>
            <w:r>
              <w:rPr>
                <w:rFonts w:ascii="Times New Roman" w:hAnsi="Times New Roman"/>
                <w:b/>
                <w:color w:val="000000" w:themeColor="text1"/>
              </w:rPr>
              <w:t xml:space="preserve">БАР </w:t>
            </w:r>
            <w:r w:rsidR="00047C36">
              <w:rPr>
                <w:rFonts w:ascii="Times New Roman" w:hAnsi="Times New Roman"/>
                <w:b/>
                <w:color w:val="000000" w:themeColor="text1"/>
                <w:lang w:val="en-US"/>
              </w:rPr>
              <w:t xml:space="preserve">                       </w:t>
            </w:r>
            <w:r>
              <w:rPr>
                <w:rFonts w:ascii="Times New Roman" w:hAnsi="Times New Roman"/>
                <w:b/>
                <w:color w:val="000000" w:themeColor="text1"/>
                <w:lang w:val="en-US"/>
              </w:rPr>
              <w:t>(</w:t>
            </w:r>
            <w:r>
              <w:rPr>
                <w:rFonts w:ascii="Times New Roman" w:hAnsi="Times New Roman"/>
                <w:b/>
                <w:color w:val="000000" w:themeColor="text1"/>
              </w:rPr>
              <w:t xml:space="preserve">БЪЛГАРСКА АСОЦИАЦИЯ ПО </w:t>
            </w:r>
            <w:r>
              <w:rPr>
                <w:rFonts w:ascii="Times New Roman" w:hAnsi="Times New Roman"/>
                <w:b/>
                <w:color w:val="000000" w:themeColor="text1"/>
              </w:rPr>
              <w:lastRenderedPageBreak/>
              <w:t>РЕЦИКЛИРАНЕ</w:t>
            </w:r>
            <w:r>
              <w:rPr>
                <w:rFonts w:ascii="Times New Roman" w:hAnsi="Times New Roman"/>
                <w:b/>
                <w:color w:val="000000" w:themeColor="text1"/>
                <w:lang w:val="en-US"/>
              </w:rPr>
              <w:t>)</w:t>
            </w:r>
          </w:p>
        </w:tc>
        <w:tc>
          <w:tcPr>
            <w:tcW w:w="4731" w:type="dxa"/>
            <w:tcBorders>
              <w:top w:val="single" w:sz="4" w:space="0" w:color="auto"/>
              <w:left w:val="single" w:sz="4" w:space="0" w:color="auto"/>
              <w:bottom w:val="single" w:sz="4" w:space="0" w:color="auto"/>
              <w:right w:val="single" w:sz="4" w:space="0" w:color="auto"/>
            </w:tcBorders>
          </w:tcPr>
          <w:p w:rsidR="00E11B4E" w:rsidRPr="00E11B4E" w:rsidRDefault="00E11B4E" w:rsidP="00E11B4E">
            <w:pPr>
              <w:jc w:val="both"/>
              <w:rPr>
                <w:rFonts w:ascii="Times New Roman" w:hAnsi="Times New Roman"/>
              </w:rPr>
            </w:pPr>
            <w:r w:rsidRPr="00E11B4E">
              <w:rPr>
                <w:rFonts w:ascii="Times New Roman" w:hAnsi="Times New Roman"/>
                <w:b/>
              </w:rPr>
              <w:lastRenderedPageBreak/>
              <w:t>1.</w:t>
            </w:r>
            <w:r w:rsidRPr="00E11B4E">
              <w:rPr>
                <w:rFonts w:ascii="Times New Roman" w:hAnsi="Times New Roman"/>
              </w:rPr>
              <w:tab/>
            </w:r>
            <w:r w:rsidRPr="00E11B4E">
              <w:rPr>
                <w:rFonts w:ascii="Times New Roman" w:hAnsi="Times New Roman"/>
                <w:b/>
              </w:rPr>
              <w:t>По § 5, т. 2 – да отпадне предложената т. 3 към чл. 18, ал. 2</w:t>
            </w:r>
          </w:p>
          <w:p w:rsidR="00E11B4E" w:rsidRPr="00E11B4E" w:rsidRDefault="00E11B4E" w:rsidP="00E11B4E">
            <w:pPr>
              <w:jc w:val="both"/>
              <w:rPr>
                <w:rFonts w:ascii="Times New Roman" w:hAnsi="Times New Roman"/>
              </w:rPr>
            </w:pPr>
            <w:r w:rsidRPr="00E11B4E">
              <w:rPr>
                <w:rFonts w:ascii="Times New Roman" w:hAnsi="Times New Roman"/>
              </w:rPr>
              <w:t xml:space="preserve">МОТИВИ: Да отпадне новата т. 3 от чл. 18, ал. </w:t>
            </w:r>
            <w:r w:rsidRPr="00E11B4E">
              <w:rPr>
                <w:rFonts w:ascii="Times New Roman" w:hAnsi="Times New Roman"/>
              </w:rPr>
              <w:lastRenderedPageBreak/>
              <w:t>2 – тя е пренесена в чл. 14, ал. 9 от ЗУО. Ако остане то задължително следва да отпадне последното изречение от нея, а именно: „Възнагражденията да не надвишават разходите, необходими за предоставяне на услугите по управление на отпадъците по разходно-ефективен начин.“</w:t>
            </w:r>
          </w:p>
          <w:p w:rsidR="00E11B4E" w:rsidRPr="00E11B4E" w:rsidRDefault="00E11B4E" w:rsidP="00E11B4E">
            <w:pPr>
              <w:jc w:val="both"/>
              <w:rPr>
                <w:rFonts w:ascii="Times New Roman" w:hAnsi="Times New Roman"/>
              </w:rPr>
            </w:pPr>
            <w:r w:rsidRPr="00E11B4E">
              <w:rPr>
                <w:rFonts w:ascii="Times New Roman" w:hAnsi="Times New Roman"/>
              </w:rPr>
              <w:t xml:space="preserve">Изискването е пренесено вече в действащ  чл. 14, ал. 9 от ЗУО, а именно: </w:t>
            </w:r>
          </w:p>
          <w:p w:rsidR="00E11B4E" w:rsidRPr="00E11B4E" w:rsidRDefault="00E11B4E" w:rsidP="00E11B4E">
            <w:pPr>
              <w:jc w:val="both"/>
              <w:rPr>
                <w:rFonts w:ascii="Times New Roman" w:hAnsi="Times New Roman"/>
              </w:rPr>
            </w:pPr>
            <w:r w:rsidRPr="00E11B4E">
              <w:rPr>
                <w:rFonts w:ascii="Times New Roman" w:hAnsi="Times New Roman"/>
              </w:rPr>
              <w:t>„(9) Лицата по ал. 1 финансират разходите за функционирането на системите по чл. 15, които са определени по прозрачен разходно-ефективен начин и не надвишават разходите за предоставяне на услугите по управление на отпадъците“.</w:t>
            </w:r>
          </w:p>
          <w:p w:rsidR="00D7372E" w:rsidRPr="001B551B" w:rsidRDefault="00E11B4E" w:rsidP="00E11B4E">
            <w:pPr>
              <w:jc w:val="both"/>
              <w:rPr>
                <w:rFonts w:ascii="Times New Roman" w:hAnsi="Times New Roman"/>
              </w:rPr>
            </w:pPr>
            <w:r w:rsidRPr="00E11B4E">
              <w:rPr>
                <w:rFonts w:ascii="Times New Roman" w:hAnsi="Times New Roman"/>
              </w:rPr>
              <w:t>Съответно какво отчита като фактори възнаграждението е включено във всяка наредба за масоворазпространен отпадък поотделно, тъй като за всеки има особености. Допълнително следва са се има предвид, че систематичното място на разпоредбата не е в този чл. 18 и неправилно и погрешно е транспонирана в него, тъй като тъй като според подточка i) на чл. 8а, пар. 3, б. „г“ от Директивата, се изисква одит само на изискванията по букви „а“ и „б“ от параграф 4 на чл. 8а, не и на буква „в“.</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3A5ADD" w:rsidP="003A5ADD">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2C606B" w:rsidRDefault="003A5ADD" w:rsidP="002C606B">
            <w:pPr>
              <w:pStyle w:val="CommentText"/>
              <w:snapToGrid w:val="0"/>
              <w:jc w:val="both"/>
              <w:rPr>
                <w:bCs/>
                <w:color w:val="000000" w:themeColor="text1"/>
                <w:sz w:val="22"/>
                <w:szCs w:val="22"/>
              </w:rPr>
            </w:pPr>
            <w:r>
              <w:rPr>
                <w:bCs/>
                <w:color w:val="000000" w:themeColor="text1"/>
                <w:sz w:val="22"/>
                <w:szCs w:val="22"/>
              </w:rPr>
              <w:t xml:space="preserve">Новосъздадената т. 3 към чл. 18, ал. 2 е във връзка с отправена официална забележка от ЕК, отнасяща се до </w:t>
            </w:r>
            <w:r>
              <w:rPr>
                <w:bCs/>
                <w:color w:val="000000" w:themeColor="text1"/>
                <w:sz w:val="22"/>
                <w:szCs w:val="22"/>
              </w:rPr>
              <w:lastRenderedPageBreak/>
              <w:t xml:space="preserve">непълно транспониране на чл. 8а, пар. 3, буква г, подточка </w:t>
            </w:r>
            <w:r>
              <w:rPr>
                <w:bCs/>
                <w:color w:val="000000" w:themeColor="text1"/>
                <w:sz w:val="22"/>
                <w:szCs w:val="22"/>
                <w:lang w:val="en-US"/>
              </w:rPr>
              <w:t>i</w:t>
            </w:r>
            <w:r w:rsidR="002C606B">
              <w:rPr>
                <w:bCs/>
                <w:color w:val="000000" w:themeColor="text1"/>
                <w:sz w:val="22"/>
                <w:szCs w:val="22"/>
              </w:rPr>
              <w:t xml:space="preserve"> от </w:t>
            </w:r>
            <w:r w:rsidR="002C606B" w:rsidRPr="00A56731">
              <w:rPr>
                <w:bCs/>
                <w:color w:val="000000" w:themeColor="text1"/>
                <w:sz w:val="22"/>
                <w:szCs w:val="22"/>
              </w:rPr>
              <w:t>Директива 2018/851, с която се изменя Директива 2008/98.</w:t>
            </w:r>
            <w:r w:rsidR="002C606B">
              <w:rPr>
                <w:bCs/>
                <w:color w:val="000000" w:themeColor="text1"/>
                <w:sz w:val="22"/>
                <w:szCs w:val="22"/>
              </w:rPr>
              <w:t xml:space="preserve"> В писмото на ЕК изрично е посочено, че чл. 14, ал. 9 и  ал. 10 транспонират само изискванията на чл. 8а, пар. 4, букви а) и в) от цитираната директива. В случай, че не бъдат спазени указанията в официалното уведомително писмо, ЕК ще стартира наказателна процедура, който е свързана с налагането на финансови санкции в огромни размери за страната ни. </w:t>
            </w:r>
          </w:p>
          <w:p w:rsidR="00D7372E" w:rsidRPr="00D05520" w:rsidRDefault="00D7372E" w:rsidP="002C606B">
            <w:pPr>
              <w:pStyle w:val="CommentText"/>
              <w:snapToGrid w:val="0"/>
              <w:jc w:val="both"/>
              <w:rPr>
                <w:bCs/>
                <w:color w:val="000000" w:themeColor="text1"/>
                <w:sz w:val="22"/>
                <w:szCs w:val="22"/>
              </w:rPr>
            </w:pPr>
          </w:p>
        </w:tc>
      </w:tr>
      <w:tr w:rsidR="00D7372E" w:rsidRPr="00D05520" w:rsidTr="0096155C">
        <w:tc>
          <w:tcPr>
            <w:tcW w:w="557" w:type="dxa"/>
            <w:tcBorders>
              <w:top w:val="single" w:sz="4" w:space="0" w:color="auto"/>
              <w:left w:val="single" w:sz="4" w:space="0" w:color="auto"/>
              <w:bottom w:val="single" w:sz="4" w:space="0" w:color="auto"/>
              <w:right w:val="single" w:sz="4" w:space="0" w:color="auto"/>
            </w:tcBorders>
          </w:tcPr>
          <w:p w:rsidR="00D7372E" w:rsidRPr="00D7127E" w:rsidRDefault="00D7372E"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D7372E" w:rsidRPr="00047C36" w:rsidRDefault="00047C36" w:rsidP="00047C36">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C36CDB" w:rsidRPr="00C36CDB" w:rsidRDefault="00C36CDB" w:rsidP="00C36CDB">
            <w:pPr>
              <w:jc w:val="both"/>
              <w:rPr>
                <w:rFonts w:ascii="Times New Roman" w:hAnsi="Times New Roman"/>
              </w:rPr>
            </w:pPr>
            <w:r w:rsidRPr="00C36CDB">
              <w:rPr>
                <w:rFonts w:ascii="Times New Roman" w:hAnsi="Times New Roman"/>
                <w:b/>
              </w:rPr>
              <w:t>2.</w:t>
            </w:r>
            <w:r w:rsidRPr="00C36CDB">
              <w:rPr>
                <w:rFonts w:ascii="Times New Roman" w:hAnsi="Times New Roman"/>
                <w:b/>
              </w:rPr>
              <w:tab/>
              <w:t>По § 6, т. 7 – да отпадне предложеното изменение на чл. 19, ал. 7.</w:t>
            </w:r>
          </w:p>
          <w:p w:rsidR="00D7372E" w:rsidRPr="001B551B" w:rsidRDefault="00C36CDB" w:rsidP="00C36CDB">
            <w:pPr>
              <w:jc w:val="both"/>
              <w:rPr>
                <w:rFonts w:ascii="Times New Roman" w:hAnsi="Times New Roman"/>
              </w:rPr>
            </w:pPr>
            <w:r w:rsidRPr="00C36CDB">
              <w:rPr>
                <w:rFonts w:ascii="Times New Roman" w:hAnsi="Times New Roman"/>
              </w:rPr>
              <w:t>МОТИВИ: Предложеното изменение на ал. 7 води до неравнопоставеност между различните системи, тъй като за общинските площадки има облекчен режим и използвайки ги подизпълнителите на организациите по оползотворяване ще имат преимущество пред другите оператори.</w:t>
            </w:r>
          </w:p>
        </w:tc>
        <w:tc>
          <w:tcPr>
            <w:tcW w:w="2420" w:type="dxa"/>
            <w:tcBorders>
              <w:top w:val="single" w:sz="4" w:space="0" w:color="auto"/>
              <w:left w:val="single" w:sz="4" w:space="0" w:color="auto"/>
              <w:bottom w:val="single" w:sz="4" w:space="0" w:color="auto"/>
              <w:right w:val="single" w:sz="4" w:space="0" w:color="auto"/>
            </w:tcBorders>
          </w:tcPr>
          <w:p w:rsidR="00D7372E" w:rsidRPr="00D05520" w:rsidRDefault="00CD0149" w:rsidP="00CD0149">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D0149" w:rsidRPr="00CD0149" w:rsidRDefault="00CD0149" w:rsidP="00CD0149">
            <w:pPr>
              <w:pStyle w:val="CommentText"/>
              <w:snapToGrid w:val="0"/>
              <w:jc w:val="both"/>
              <w:rPr>
                <w:bCs/>
                <w:color w:val="000000" w:themeColor="text1"/>
                <w:sz w:val="22"/>
                <w:szCs w:val="22"/>
              </w:rPr>
            </w:pPr>
            <w:r w:rsidRPr="00CD0149">
              <w:rPr>
                <w:bCs/>
                <w:color w:val="000000" w:themeColor="text1"/>
                <w:sz w:val="22"/>
                <w:szCs w:val="22"/>
              </w:rPr>
              <w:t>Не се приема, тъй като съгласно ИГРП на ОПОС 2021-2027 се предвижда изграждане на общински центрове за повторна употреба. ОПОС не финансира дейности свързани с МРО, тъй като за тях се заплаща продуктова такса, респ. „лицензионно възнаграждение“.</w:t>
            </w:r>
          </w:p>
          <w:p w:rsidR="00D7372E" w:rsidRPr="00D05520" w:rsidRDefault="00CD0149" w:rsidP="00CD0149">
            <w:pPr>
              <w:pStyle w:val="CommentText"/>
              <w:snapToGrid w:val="0"/>
              <w:jc w:val="both"/>
              <w:rPr>
                <w:bCs/>
                <w:color w:val="000000" w:themeColor="text1"/>
                <w:sz w:val="22"/>
                <w:szCs w:val="22"/>
              </w:rPr>
            </w:pPr>
            <w:r w:rsidRPr="00CD0149">
              <w:rPr>
                <w:bCs/>
                <w:color w:val="000000" w:themeColor="text1"/>
                <w:sz w:val="22"/>
                <w:szCs w:val="22"/>
              </w:rPr>
              <w:t xml:space="preserve"> Предложената промяна в проекта на ЗИД на ЗУО по никакъв начин не дава възможност, на други частни оператори да разполагат собствени съдове в общинските площадки, експлоатирани </w:t>
            </w:r>
            <w:r w:rsidRPr="00CD0149">
              <w:rPr>
                <w:bCs/>
                <w:color w:val="000000" w:themeColor="text1"/>
                <w:sz w:val="22"/>
                <w:szCs w:val="22"/>
              </w:rPr>
              <w:lastRenderedPageBreak/>
              <w:t>самостоятелно от общината.</w:t>
            </w:r>
          </w:p>
        </w:tc>
      </w:tr>
      <w:tr w:rsidR="00C36CDB" w:rsidRPr="00D05520" w:rsidTr="0096155C">
        <w:tc>
          <w:tcPr>
            <w:tcW w:w="557" w:type="dxa"/>
            <w:tcBorders>
              <w:top w:val="single" w:sz="4" w:space="0" w:color="auto"/>
              <w:left w:val="single" w:sz="4" w:space="0" w:color="auto"/>
              <w:bottom w:val="single" w:sz="4" w:space="0" w:color="auto"/>
              <w:right w:val="single" w:sz="4" w:space="0" w:color="auto"/>
            </w:tcBorders>
          </w:tcPr>
          <w:p w:rsidR="00C36CDB" w:rsidRPr="00D7127E" w:rsidRDefault="00C36CD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36CDB" w:rsidRPr="00047C36" w:rsidRDefault="00047C36" w:rsidP="00047C36">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C36CDB" w:rsidRPr="00C36CDB" w:rsidRDefault="00C36CDB" w:rsidP="00C36CDB">
            <w:pPr>
              <w:jc w:val="both"/>
              <w:rPr>
                <w:rFonts w:ascii="Times New Roman" w:hAnsi="Times New Roman"/>
              </w:rPr>
            </w:pPr>
            <w:r w:rsidRPr="00C36CDB">
              <w:rPr>
                <w:rFonts w:ascii="Times New Roman" w:hAnsi="Times New Roman"/>
                <w:b/>
              </w:rPr>
              <w:t>3.</w:t>
            </w:r>
            <w:r w:rsidRPr="00C36CDB">
              <w:rPr>
                <w:rFonts w:ascii="Times New Roman" w:hAnsi="Times New Roman"/>
                <w:b/>
              </w:rPr>
              <w:tab/>
              <w:t>По § 6, т. 7 – да отпадне предложението за изменение на чл. 20</w:t>
            </w:r>
          </w:p>
          <w:p w:rsidR="00C36CDB" w:rsidRPr="00C36CDB" w:rsidRDefault="00C36CDB" w:rsidP="00C36CDB">
            <w:pPr>
              <w:jc w:val="both"/>
              <w:rPr>
                <w:rFonts w:ascii="Times New Roman" w:hAnsi="Times New Roman"/>
              </w:rPr>
            </w:pPr>
            <w:r w:rsidRPr="00C36CDB">
              <w:rPr>
                <w:rFonts w:ascii="Times New Roman" w:hAnsi="Times New Roman"/>
              </w:rPr>
              <w:t xml:space="preserve">МОТИВИ: С предложението се въвежда възможност кмета да изпълнява задълженията за разделно събиране на битови отпадъци самостоятелно, в т.ч. за масово разпространени отпадъци, за които има въведени системи за отговорност на производителя. </w:t>
            </w:r>
          </w:p>
          <w:p w:rsidR="00C36CDB" w:rsidRPr="001B551B" w:rsidRDefault="00C36CDB" w:rsidP="00C36CDB">
            <w:pPr>
              <w:jc w:val="both"/>
              <w:rPr>
                <w:rFonts w:ascii="Times New Roman" w:hAnsi="Times New Roman"/>
              </w:rPr>
            </w:pPr>
            <w:r w:rsidRPr="00C36CDB">
              <w:rPr>
                <w:rFonts w:ascii="Times New Roman" w:hAnsi="Times New Roman"/>
              </w:rPr>
              <w:t>Ако остане тази възможност за самостоятелно разделно събиране от кмета на битови отпадъци, следва да се въведат допълнителни изисквания, на които да отговаря това събиране, по аналогия на изискванията в закона към сключените договори в останалите случаи.</w:t>
            </w:r>
          </w:p>
        </w:tc>
        <w:tc>
          <w:tcPr>
            <w:tcW w:w="2420" w:type="dxa"/>
            <w:tcBorders>
              <w:top w:val="single" w:sz="4" w:space="0" w:color="auto"/>
              <w:left w:val="single" w:sz="4" w:space="0" w:color="auto"/>
              <w:bottom w:val="single" w:sz="4" w:space="0" w:color="auto"/>
              <w:right w:val="single" w:sz="4" w:space="0" w:color="auto"/>
            </w:tcBorders>
          </w:tcPr>
          <w:p w:rsidR="00C36CDB" w:rsidRPr="00D05520" w:rsidRDefault="00CD0149" w:rsidP="00CD0149">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C36CDB" w:rsidRDefault="00CD0149" w:rsidP="005D37CD">
            <w:pPr>
              <w:pStyle w:val="CommentText"/>
              <w:snapToGrid w:val="0"/>
              <w:jc w:val="both"/>
              <w:rPr>
                <w:bCs/>
                <w:color w:val="000000" w:themeColor="text1"/>
                <w:sz w:val="22"/>
                <w:szCs w:val="22"/>
              </w:rPr>
            </w:pPr>
            <w:r>
              <w:rPr>
                <w:bCs/>
                <w:color w:val="000000" w:themeColor="text1"/>
                <w:sz w:val="22"/>
                <w:szCs w:val="22"/>
              </w:rPr>
              <w:t>Следва да се има предвид, че нормата на чл. 20, ал. 1, касае единствено системата, която следва да организира във връзка с разпоредбите на чл. 19, ал. 3, т. 6</w:t>
            </w:r>
            <w:r w:rsidR="005D37CD">
              <w:rPr>
                <w:bCs/>
                <w:color w:val="000000" w:themeColor="text1"/>
                <w:sz w:val="22"/>
                <w:szCs w:val="22"/>
              </w:rPr>
              <w:t xml:space="preserve">, отнасяща се до битовите отпадъци. </w:t>
            </w:r>
          </w:p>
          <w:p w:rsidR="005D37CD" w:rsidRPr="00D05520" w:rsidRDefault="005D37CD" w:rsidP="005D37CD">
            <w:pPr>
              <w:pStyle w:val="CommentText"/>
              <w:snapToGrid w:val="0"/>
              <w:jc w:val="both"/>
              <w:rPr>
                <w:bCs/>
                <w:color w:val="000000" w:themeColor="text1"/>
                <w:sz w:val="22"/>
                <w:szCs w:val="22"/>
              </w:rPr>
            </w:pPr>
            <w:r>
              <w:rPr>
                <w:bCs/>
                <w:color w:val="000000" w:themeColor="text1"/>
                <w:sz w:val="22"/>
                <w:szCs w:val="22"/>
              </w:rPr>
              <w:t xml:space="preserve">Разпоредбата на чл. 19, ал. 3, т. 7, отнасяща се до управлението на </w:t>
            </w:r>
            <w:r w:rsidRPr="005D37CD">
              <w:rPr>
                <w:bCs/>
                <w:color w:val="000000" w:themeColor="text1"/>
                <w:sz w:val="22"/>
                <w:szCs w:val="22"/>
              </w:rPr>
              <w:t>масово разпространени</w:t>
            </w:r>
            <w:r>
              <w:rPr>
                <w:bCs/>
                <w:color w:val="000000" w:themeColor="text1"/>
                <w:sz w:val="22"/>
                <w:szCs w:val="22"/>
              </w:rPr>
              <w:t>те</w:t>
            </w:r>
            <w:r w:rsidRPr="005D37CD">
              <w:rPr>
                <w:bCs/>
                <w:color w:val="000000" w:themeColor="text1"/>
                <w:sz w:val="22"/>
                <w:szCs w:val="22"/>
              </w:rPr>
              <w:t xml:space="preserve"> отпадъци</w:t>
            </w:r>
            <w:r>
              <w:rPr>
                <w:bCs/>
                <w:color w:val="000000" w:themeColor="text1"/>
                <w:sz w:val="22"/>
                <w:szCs w:val="22"/>
              </w:rPr>
              <w:t xml:space="preserve"> не е засегната в </w:t>
            </w:r>
            <w:r w:rsidRPr="005D37CD">
              <w:rPr>
                <w:bCs/>
                <w:color w:val="000000" w:themeColor="text1"/>
                <w:sz w:val="22"/>
                <w:szCs w:val="22"/>
              </w:rPr>
              <w:t>§ 7</w:t>
            </w:r>
            <w:r>
              <w:rPr>
                <w:bCs/>
                <w:color w:val="000000" w:themeColor="text1"/>
                <w:sz w:val="22"/>
                <w:szCs w:val="22"/>
              </w:rPr>
              <w:t xml:space="preserve"> от настоящия Проект на ЗИД на ЗУО.</w:t>
            </w:r>
          </w:p>
        </w:tc>
      </w:tr>
      <w:tr w:rsidR="00C36CDB" w:rsidRPr="00D05520" w:rsidTr="0096155C">
        <w:tc>
          <w:tcPr>
            <w:tcW w:w="557" w:type="dxa"/>
            <w:tcBorders>
              <w:top w:val="single" w:sz="4" w:space="0" w:color="auto"/>
              <w:left w:val="single" w:sz="4" w:space="0" w:color="auto"/>
              <w:bottom w:val="single" w:sz="4" w:space="0" w:color="auto"/>
              <w:right w:val="single" w:sz="4" w:space="0" w:color="auto"/>
            </w:tcBorders>
          </w:tcPr>
          <w:p w:rsidR="00C36CDB" w:rsidRPr="00D7127E" w:rsidRDefault="00C36CDB" w:rsidP="00D7127E">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C36CDB" w:rsidRPr="00047C36" w:rsidRDefault="00047C36" w:rsidP="00047C36">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C36CDB" w:rsidRPr="00C36CDB" w:rsidRDefault="00C36CDB" w:rsidP="00A616BE">
            <w:pPr>
              <w:jc w:val="both"/>
              <w:rPr>
                <w:rFonts w:ascii="Times New Roman" w:hAnsi="Times New Roman"/>
                <w:b/>
              </w:rPr>
            </w:pPr>
            <w:r w:rsidRPr="00C36CDB">
              <w:rPr>
                <w:rFonts w:ascii="Times New Roman" w:hAnsi="Times New Roman"/>
                <w:b/>
              </w:rPr>
              <w:t>4.</w:t>
            </w:r>
            <w:r w:rsidRPr="00C36CDB">
              <w:rPr>
                <w:rFonts w:ascii="Times New Roman" w:hAnsi="Times New Roman"/>
                <w:b/>
              </w:rPr>
              <w:tab/>
              <w:t>По § 10, т. 7 – да отпадне предложението, тъй като няма предложение за създаване на нова ал. 11.</w:t>
            </w:r>
          </w:p>
        </w:tc>
        <w:tc>
          <w:tcPr>
            <w:tcW w:w="2420" w:type="dxa"/>
            <w:tcBorders>
              <w:top w:val="single" w:sz="4" w:space="0" w:color="auto"/>
              <w:left w:val="single" w:sz="4" w:space="0" w:color="auto"/>
              <w:bottom w:val="single" w:sz="4" w:space="0" w:color="auto"/>
              <w:right w:val="single" w:sz="4" w:space="0" w:color="auto"/>
            </w:tcBorders>
          </w:tcPr>
          <w:p w:rsidR="00C36CDB" w:rsidRPr="00D05520" w:rsidRDefault="005D37CD" w:rsidP="005D37CD">
            <w:pPr>
              <w:pStyle w:val="CommentText"/>
              <w:snapToGrid w:val="0"/>
              <w:jc w:val="center"/>
              <w:rPr>
                <w:bCs/>
                <w:color w:val="000000" w:themeColor="text1"/>
                <w:sz w:val="22"/>
                <w:szCs w:val="22"/>
                <w:lang w:eastAsia="bg-BG"/>
              </w:rPr>
            </w:pPr>
            <w:r>
              <w:rPr>
                <w:bCs/>
                <w:color w:val="000000" w:themeColor="text1"/>
                <w:sz w:val="22"/>
                <w:szCs w:val="22"/>
                <w:lang w:eastAsia="bg-BG"/>
              </w:rPr>
              <w:t>Приема се.</w:t>
            </w:r>
          </w:p>
        </w:tc>
        <w:tc>
          <w:tcPr>
            <w:tcW w:w="4084" w:type="dxa"/>
            <w:tcBorders>
              <w:top w:val="single" w:sz="4" w:space="0" w:color="auto"/>
              <w:left w:val="single" w:sz="4" w:space="0" w:color="auto"/>
              <w:bottom w:val="single" w:sz="4" w:space="0" w:color="auto"/>
              <w:right w:val="single" w:sz="4" w:space="0" w:color="auto"/>
            </w:tcBorders>
          </w:tcPr>
          <w:p w:rsidR="00C36CDB" w:rsidRPr="00D05520" w:rsidRDefault="005D37CD" w:rsidP="00453A58">
            <w:pPr>
              <w:pStyle w:val="CommentText"/>
              <w:snapToGrid w:val="0"/>
              <w:rPr>
                <w:bCs/>
                <w:color w:val="000000" w:themeColor="text1"/>
                <w:sz w:val="22"/>
                <w:szCs w:val="22"/>
              </w:rPr>
            </w:pPr>
            <w:r>
              <w:rPr>
                <w:bCs/>
                <w:color w:val="000000" w:themeColor="text1"/>
                <w:sz w:val="22"/>
                <w:szCs w:val="22"/>
              </w:rPr>
              <w:t>Отразено в текста.</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047C36" w:rsidRDefault="00AD3479" w:rsidP="00AD3479">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AD3479" w:rsidRPr="00FE36AE" w:rsidRDefault="00AD3479" w:rsidP="00AD3479">
            <w:pPr>
              <w:jc w:val="both"/>
              <w:rPr>
                <w:rFonts w:ascii="Times New Roman" w:hAnsi="Times New Roman"/>
              </w:rPr>
            </w:pPr>
            <w:r w:rsidRPr="00FE36AE">
              <w:rPr>
                <w:rFonts w:ascii="Times New Roman" w:hAnsi="Times New Roman"/>
                <w:b/>
              </w:rPr>
              <w:t>5.</w:t>
            </w:r>
            <w:r w:rsidRPr="00FE36AE">
              <w:rPr>
                <w:rFonts w:ascii="Times New Roman" w:hAnsi="Times New Roman"/>
                <w:b/>
              </w:rPr>
              <w:tab/>
              <w:t>По § 14, § 21, т. 2, § 22, т. 5-7, § 26, § 30, т. 3 и 4, § 31, § 33, § 34, § 43, § 67</w:t>
            </w:r>
            <w:r w:rsidRPr="00FE36AE">
              <w:rPr>
                <w:rFonts w:ascii="Times New Roman" w:hAnsi="Times New Roman"/>
              </w:rPr>
              <w:t xml:space="preserve"> – да отпаднат предложенията. Алтернативно, да се приведат в съответствие със Закона за електронното управление (ЗЕУ), и да гарантират спазването на търговска тайна, лични данни, получаване и връчване на документи и др.</w:t>
            </w:r>
          </w:p>
          <w:p w:rsidR="00AD3479" w:rsidRPr="00FE36AE" w:rsidRDefault="00AD3479" w:rsidP="00AD3479">
            <w:pPr>
              <w:jc w:val="both"/>
              <w:rPr>
                <w:rFonts w:ascii="Times New Roman" w:hAnsi="Times New Roman"/>
              </w:rPr>
            </w:pPr>
            <w:r w:rsidRPr="00FE36AE">
              <w:rPr>
                <w:rFonts w:ascii="Times New Roman" w:hAnsi="Times New Roman"/>
              </w:rPr>
              <w:t xml:space="preserve">МОТИВИ: Процедурите по различни разрешителни режими в закона стават изцяло електронни. Това са разрешителни режими, които задължително следва да отговарят на законови изисквания. Предложенията в цитираните параграфи са незаконосъобразни, тъй като не са въведени текстове в ЗУО, с които електронната процедура, както и самата НИСО да отговарят на Закона за електронното управление (ЗЕУ). </w:t>
            </w:r>
          </w:p>
          <w:p w:rsidR="00AD3479" w:rsidRPr="00FE36AE" w:rsidRDefault="00AD3479" w:rsidP="00AD3479">
            <w:pPr>
              <w:jc w:val="both"/>
              <w:rPr>
                <w:rFonts w:ascii="Times New Roman" w:hAnsi="Times New Roman"/>
              </w:rPr>
            </w:pPr>
            <w:r w:rsidRPr="00FE36AE">
              <w:rPr>
                <w:rFonts w:ascii="Times New Roman" w:hAnsi="Times New Roman"/>
              </w:rPr>
              <w:t xml:space="preserve">Алтернативно, ако предложенията не отпаднат, то следва да се въведат текстове за НИСО, които да уредят основната рамка на системата, </w:t>
            </w:r>
            <w:r w:rsidRPr="00FE36AE">
              <w:rPr>
                <w:rFonts w:ascii="Times New Roman" w:hAnsi="Times New Roman"/>
              </w:rPr>
              <w:lastRenderedPageBreak/>
              <w:t xml:space="preserve">тъй като такава липсва – да се спазват изискванията за личните данни, търговската тайна, обработката и т.н. Към момента, при условие, че всичко става електронно, това означава, че има електронни документи, които както относно съставянето, така и относно изпращането, сигурността, връчването и получаването следва да отговарят на ЗЕУ. </w:t>
            </w:r>
          </w:p>
          <w:p w:rsidR="00AD3479" w:rsidRPr="00FE36AE" w:rsidRDefault="00AD3479" w:rsidP="00AD3479">
            <w:pPr>
              <w:jc w:val="both"/>
              <w:rPr>
                <w:rFonts w:ascii="Times New Roman" w:hAnsi="Times New Roman"/>
              </w:rPr>
            </w:pPr>
            <w:r w:rsidRPr="00FE36AE">
              <w:rPr>
                <w:rFonts w:ascii="Times New Roman" w:hAnsi="Times New Roman"/>
              </w:rPr>
              <w:t xml:space="preserve">Относно връчването следва да се приемат за успешно връчен само документ, който е бил отворен от лице, след като то се е идентифицирало със средствата за електронна идентификация, определени в ЗЕУ. </w:t>
            </w:r>
          </w:p>
          <w:p w:rsidR="00AD3479" w:rsidRPr="001B551B" w:rsidRDefault="00AD3479" w:rsidP="00AD3479">
            <w:pPr>
              <w:jc w:val="both"/>
              <w:rPr>
                <w:rFonts w:ascii="Times New Roman" w:hAnsi="Times New Roman"/>
              </w:rPr>
            </w:pPr>
            <w:r w:rsidRPr="00FE36AE">
              <w:rPr>
                <w:rFonts w:ascii="Times New Roman" w:hAnsi="Times New Roman"/>
              </w:rPr>
              <w:t>Допълнително следва да бъдат въведени изисквания към самата НИСО – на какви изисквания да отговаря, тъй като към момента това е нерегламентирана система.</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3479" w:rsidP="00AD3479">
            <w:pPr>
              <w:pStyle w:val="CommentText"/>
              <w:snapToGrid w:val="0"/>
              <w:jc w:val="center"/>
              <w:rPr>
                <w:bCs/>
                <w:color w:val="000000" w:themeColor="text1"/>
                <w:sz w:val="22"/>
                <w:szCs w:val="22"/>
                <w:lang w:eastAsia="bg-BG"/>
              </w:rPr>
            </w:pPr>
            <w:r w:rsidRPr="005D37CD">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Default="00AD3479" w:rsidP="00AD3479">
            <w:pPr>
              <w:pStyle w:val="CommentText"/>
              <w:snapToGrid w:val="0"/>
              <w:jc w:val="both"/>
              <w:rPr>
                <w:bCs/>
                <w:color w:val="000000" w:themeColor="text1"/>
                <w:sz w:val="22"/>
                <w:szCs w:val="22"/>
              </w:rPr>
            </w:pPr>
            <w:r w:rsidRPr="008A3B82">
              <w:rPr>
                <w:bCs/>
                <w:color w:val="000000" w:themeColor="text1"/>
                <w:sz w:val="22"/>
                <w:szCs w:val="22"/>
              </w:rPr>
              <w:t>Предложението за отпадане на изброените параграфи не се приема. Изложените забележки са идентифицирани като проблеми и се работи в посока същите да бъдат отстранени.</w:t>
            </w:r>
          </w:p>
          <w:p w:rsidR="00AD3479" w:rsidRDefault="00AD3479" w:rsidP="00AD3479">
            <w:pPr>
              <w:pStyle w:val="CommentText"/>
              <w:snapToGrid w:val="0"/>
              <w:jc w:val="both"/>
              <w:rPr>
                <w:bCs/>
                <w:color w:val="000000" w:themeColor="text1"/>
                <w:sz w:val="22"/>
                <w:szCs w:val="22"/>
              </w:rPr>
            </w:pPr>
            <w:r>
              <w:rPr>
                <w:bCs/>
                <w:color w:val="000000" w:themeColor="text1"/>
                <w:sz w:val="22"/>
                <w:szCs w:val="22"/>
              </w:rPr>
              <w:t>С настоящия проект на ЗИД на ЗУО се цели създаването на законодателна рамка за функционирането на НИСО. Чрез тази рамка, НИСО следва да бъде приведено в съответствие с изискванията на ЗУО.</w:t>
            </w:r>
          </w:p>
          <w:p w:rsidR="00AD3479" w:rsidRPr="00D05520" w:rsidRDefault="00AD3479" w:rsidP="00AD3479">
            <w:pPr>
              <w:pStyle w:val="CommentText"/>
              <w:snapToGrid w:val="0"/>
              <w:jc w:val="both"/>
              <w:rPr>
                <w:bCs/>
                <w:color w:val="000000" w:themeColor="text1"/>
                <w:sz w:val="22"/>
                <w:szCs w:val="22"/>
              </w:rPr>
            </w:pPr>
            <w:r>
              <w:rPr>
                <w:bCs/>
                <w:color w:val="000000" w:themeColor="text1"/>
                <w:sz w:val="22"/>
                <w:szCs w:val="22"/>
              </w:rPr>
              <w:t>По отношение на забележката, че НИСО не е съобразено с ЗЕУ, следва да бъде отбелязано, че този закон р</w:t>
            </w:r>
            <w:r w:rsidRPr="000A6E06">
              <w:rPr>
                <w:bCs/>
                <w:color w:val="000000" w:themeColor="text1"/>
                <w:sz w:val="22"/>
                <w:szCs w:val="22"/>
              </w:rPr>
              <w:t>егламентира как държавната и местната администрация предоставят услуги и комуникират с граждани и фирми по електронен път.</w:t>
            </w:r>
            <w:r>
              <w:rPr>
                <w:bCs/>
                <w:color w:val="000000" w:themeColor="text1"/>
                <w:sz w:val="22"/>
                <w:szCs w:val="22"/>
              </w:rPr>
              <w:t xml:space="preserve"> Когато обаче се касае за</w:t>
            </w:r>
            <w:r>
              <w:t xml:space="preserve"> </w:t>
            </w:r>
            <w:r>
              <w:rPr>
                <w:bCs/>
                <w:color w:val="000000" w:themeColor="text1"/>
                <w:sz w:val="22"/>
                <w:szCs w:val="22"/>
              </w:rPr>
              <w:t>о</w:t>
            </w:r>
            <w:r w:rsidRPr="000A6E06">
              <w:rPr>
                <w:bCs/>
                <w:color w:val="000000" w:themeColor="text1"/>
                <w:sz w:val="22"/>
                <w:szCs w:val="22"/>
              </w:rPr>
              <w:t>сигуряване на правна сигурност и довер</w:t>
            </w:r>
            <w:r>
              <w:rPr>
                <w:bCs/>
                <w:color w:val="000000" w:themeColor="text1"/>
                <w:sz w:val="22"/>
                <w:szCs w:val="22"/>
              </w:rPr>
              <w:t>ие при използване на електронни</w:t>
            </w:r>
            <w:r w:rsidRPr="000A6E06">
              <w:rPr>
                <w:bCs/>
                <w:color w:val="000000" w:themeColor="text1"/>
                <w:sz w:val="22"/>
                <w:szCs w:val="22"/>
              </w:rPr>
              <w:t xml:space="preserve"> </w:t>
            </w:r>
            <w:r w:rsidRPr="000A6E06">
              <w:rPr>
                <w:bCs/>
                <w:color w:val="000000" w:themeColor="text1"/>
                <w:sz w:val="22"/>
                <w:szCs w:val="22"/>
              </w:rPr>
              <w:lastRenderedPageBreak/>
              <w:t>подписи</w:t>
            </w:r>
            <w:r>
              <w:rPr>
                <w:bCs/>
                <w:color w:val="000000" w:themeColor="text1"/>
                <w:sz w:val="22"/>
                <w:szCs w:val="22"/>
              </w:rPr>
              <w:t xml:space="preserve"> и съответно </w:t>
            </w:r>
            <w:r w:rsidRPr="000A6E06">
              <w:rPr>
                <w:bCs/>
                <w:color w:val="000000" w:themeColor="text1"/>
                <w:sz w:val="22"/>
                <w:szCs w:val="22"/>
              </w:rPr>
              <w:t>валидиране</w:t>
            </w:r>
            <w:r>
              <w:rPr>
                <w:bCs/>
                <w:color w:val="000000" w:themeColor="text1"/>
                <w:sz w:val="22"/>
                <w:szCs w:val="22"/>
              </w:rPr>
              <w:t>то</w:t>
            </w:r>
            <w:r w:rsidRPr="000A6E06">
              <w:rPr>
                <w:bCs/>
                <w:color w:val="000000" w:themeColor="text1"/>
                <w:sz w:val="22"/>
                <w:szCs w:val="22"/>
              </w:rPr>
              <w:t xml:space="preserve"> на електронни документи с правна сила</w:t>
            </w:r>
            <w:r>
              <w:rPr>
                <w:bCs/>
                <w:color w:val="000000" w:themeColor="text1"/>
                <w:sz w:val="22"/>
                <w:szCs w:val="22"/>
              </w:rPr>
              <w:t xml:space="preserve">, се прилага </w:t>
            </w:r>
            <w:r w:rsidRPr="000B6616">
              <w:rPr>
                <w:bCs/>
                <w:i/>
                <w:color w:val="000000" w:themeColor="text1"/>
                <w:sz w:val="22"/>
                <w:szCs w:val="22"/>
              </w:rPr>
              <w:t>Закона за електронния документ и електронните удостоверителни услуги</w:t>
            </w:r>
            <w:r w:rsidRPr="000B6616">
              <w:rPr>
                <w:bCs/>
                <w:color w:val="000000" w:themeColor="text1"/>
                <w:sz w:val="22"/>
                <w:szCs w:val="22"/>
              </w:rPr>
              <w:t>.</w:t>
            </w:r>
            <w:r>
              <w:rPr>
                <w:bCs/>
                <w:color w:val="000000" w:themeColor="text1"/>
                <w:sz w:val="22"/>
                <w:szCs w:val="22"/>
              </w:rPr>
              <w:t xml:space="preserve"> Ето защо в сегадействащата законодателна рамка в </w:t>
            </w:r>
            <w:r w:rsidRPr="000B6616">
              <w:rPr>
                <w:bCs/>
                <w:color w:val="000000" w:themeColor="text1"/>
                <w:sz w:val="22"/>
                <w:szCs w:val="22"/>
              </w:rPr>
              <w:br/>
            </w:r>
            <w:r>
              <w:rPr>
                <w:bCs/>
                <w:color w:val="000000" w:themeColor="text1"/>
                <w:sz w:val="22"/>
                <w:szCs w:val="22"/>
              </w:rPr>
              <w:t>§ 22 от ПЗР на ЗУО, е предвидено п</w:t>
            </w:r>
            <w:r w:rsidRPr="000A6E06">
              <w:rPr>
                <w:bCs/>
                <w:color w:val="000000" w:themeColor="text1"/>
                <w:sz w:val="22"/>
                <w:szCs w:val="22"/>
              </w:rPr>
              <w:t xml:space="preserve">одаването на заявления и документи по електронен път </w:t>
            </w:r>
            <w:r>
              <w:rPr>
                <w:bCs/>
                <w:color w:val="000000" w:themeColor="text1"/>
                <w:sz w:val="22"/>
                <w:szCs w:val="22"/>
              </w:rPr>
              <w:t>в</w:t>
            </w:r>
            <w:r w:rsidRPr="000A6E06">
              <w:rPr>
                <w:bCs/>
                <w:color w:val="000000" w:themeColor="text1"/>
                <w:sz w:val="22"/>
                <w:szCs w:val="22"/>
              </w:rPr>
              <w:t xml:space="preserve"> НИСО, </w:t>
            </w:r>
            <w:r>
              <w:rPr>
                <w:bCs/>
                <w:color w:val="000000" w:themeColor="text1"/>
                <w:sz w:val="22"/>
                <w:szCs w:val="22"/>
              </w:rPr>
              <w:t xml:space="preserve">да се извършва </w:t>
            </w:r>
            <w:r w:rsidRPr="000A6E06">
              <w:rPr>
                <w:bCs/>
                <w:color w:val="000000" w:themeColor="text1"/>
                <w:sz w:val="22"/>
                <w:szCs w:val="22"/>
              </w:rPr>
              <w:t xml:space="preserve">в съответствие с изискванията на </w:t>
            </w:r>
            <w:r w:rsidRPr="000B6616">
              <w:rPr>
                <w:bCs/>
                <w:i/>
                <w:color w:val="000000" w:themeColor="text1"/>
                <w:sz w:val="22"/>
                <w:szCs w:val="22"/>
              </w:rPr>
              <w:t>Закона за електронния документ и електронните удостоверителни услуги</w:t>
            </w:r>
            <w:r w:rsidRPr="000A6E06">
              <w:rPr>
                <w:bCs/>
                <w:color w:val="000000" w:themeColor="text1"/>
                <w:sz w:val="22"/>
                <w:szCs w:val="22"/>
              </w:rPr>
              <w:t>.</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047C36" w:rsidRDefault="00AD3479" w:rsidP="00AD3479">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AD3479" w:rsidRPr="00FE36AE" w:rsidRDefault="00AD3479" w:rsidP="00AD3479">
            <w:pPr>
              <w:jc w:val="both"/>
              <w:rPr>
                <w:rFonts w:ascii="Times New Roman" w:hAnsi="Times New Roman"/>
                <w:b/>
              </w:rPr>
            </w:pPr>
            <w:r w:rsidRPr="00FE36AE">
              <w:rPr>
                <w:rFonts w:ascii="Times New Roman" w:hAnsi="Times New Roman"/>
                <w:b/>
              </w:rPr>
              <w:t>6.</w:t>
            </w:r>
            <w:r w:rsidRPr="00FE36AE">
              <w:rPr>
                <w:rFonts w:ascii="Times New Roman" w:hAnsi="Times New Roman"/>
                <w:b/>
              </w:rPr>
              <w:tab/>
              <w:t xml:space="preserve">По § 21, т. 2 – да отпадне предложението. </w:t>
            </w:r>
          </w:p>
          <w:p w:rsidR="00AD3479" w:rsidRPr="00FE36AE" w:rsidRDefault="00AD3479" w:rsidP="00AD3479">
            <w:pPr>
              <w:jc w:val="both"/>
              <w:rPr>
                <w:rFonts w:ascii="Times New Roman" w:hAnsi="Times New Roman"/>
              </w:rPr>
            </w:pPr>
            <w:r w:rsidRPr="00FE36AE">
              <w:rPr>
                <w:rFonts w:ascii="Times New Roman" w:hAnsi="Times New Roman"/>
              </w:rPr>
              <w:t xml:space="preserve">МОТИВИ: Съгласно предложените изменения в чл. 68, ал. 2 заявленията за разрешение се подават електронно и процедурата става електронна през НИСО. Процедурата по издаване и изменение на разрешенията – става изцяло електронна. Това е разрешителен режим, който задължително следва да отговаря на законови изисквания. Предложението по-горе е незаконосъобразно, тъй като не са въведени текстове в ЗУО, с които електронната процедура, както и самата НИСО да отговарят на Закона за електронното управление (ЗЕУ). </w:t>
            </w:r>
          </w:p>
          <w:p w:rsidR="00AD3479" w:rsidRPr="00FE36AE" w:rsidRDefault="00AD3479" w:rsidP="00AD3479">
            <w:pPr>
              <w:jc w:val="both"/>
              <w:rPr>
                <w:rFonts w:ascii="Times New Roman" w:hAnsi="Times New Roman"/>
              </w:rPr>
            </w:pPr>
            <w:r w:rsidRPr="00FE36AE">
              <w:rPr>
                <w:rFonts w:ascii="Times New Roman" w:hAnsi="Times New Roman"/>
              </w:rPr>
              <w:t xml:space="preserve">Алтернативно, ако предложението не отпадне, то следва да се въведат текстове за НИСО, които да уредят основната рамка на системата, тъй като такава липсва – да се спазват изискванията за личните данни, търговската тайна, обработката и т.н. Към момента, при условие, че всичко става електронно, това означава, че има електронни документи, които </w:t>
            </w:r>
            <w:r w:rsidRPr="00FE36AE">
              <w:rPr>
                <w:rFonts w:ascii="Times New Roman" w:hAnsi="Times New Roman"/>
              </w:rPr>
              <w:lastRenderedPageBreak/>
              <w:t xml:space="preserve">както относно съставянето, така и относно изпращането, сигурността, връчването и получаването следва да отговарят на ЗЕУ. </w:t>
            </w:r>
          </w:p>
          <w:p w:rsidR="00AD3479" w:rsidRPr="00FE36AE" w:rsidRDefault="00AD3479" w:rsidP="00AD3479">
            <w:pPr>
              <w:jc w:val="both"/>
              <w:rPr>
                <w:rFonts w:ascii="Times New Roman" w:hAnsi="Times New Roman"/>
              </w:rPr>
            </w:pPr>
            <w:r w:rsidRPr="00FE36AE">
              <w:rPr>
                <w:rFonts w:ascii="Times New Roman" w:hAnsi="Times New Roman"/>
              </w:rPr>
              <w:t xml:space="preserve">Относно връчването следва да се приемат за успешно връчен само документ, който е бил отворен от лице, след като то се е идентифицирало със средствата за електронна идентификация, определени в ЗЕУ. </w:t>
            </w:r>
          </w:p>
          <w:p w:rsidR="00AD3479" w:rsidRPr="001B551B" w:rsidRDefault="00AD3479" w:rsidP="00AD3479">
            <w:pPr>
              <w:jc w:val="both"/>
              <w:rPr>
                <w:rFonts w:ascii="Times New Roman" w:hAnsi="Times New Roman"/>
              </w:rPr>
            </w:pPr>
            <w:r w:rsidRPr="00FE36AE">
              <w:rPr>
                <w:rFonts w:ascii="Times New Roman" w:hAnsi="Times New Roman"/>
              </w:rPr>
              <w:t>Допълнително да бъдат въведени изисквания към самата НИСО – на какви изисквания да отговаря, тъй като към момента това е нерегламентирана система. Съответно след привеждането й в съответствие с изискванията и даване на срок на адресатите за адаптиране, да се премине изцяло към електронен обмен на информация.</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3479" w:rsidP="00AD347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Default="00AD3479" w:rsidP="00AD3479">
            <w:pPr>
              <w:pStyle w:val="CommentText"/>
              <w:snapToGrid w:val="0"/>
              <w:jc w:val="both"/>
              <w:rPr>
                <w:bCs/>
                <w:color w:val="000000" w:themeColor="text1"/>
                <w:sz w:val="22"/>
                <w:szCs w:val="22"/>
              </w:rPr>
            </w:pPr>
            <w:r w:rsidRPr="008A3B82">
              <w:rPr>
                <w:bCs/>
                <w:color w:val="000000" w:themeColor="text1"/>
                <w:sz w:val="22"/>
                <w:szCs w:val="22"/>
              </w:rPr>
              <w:t>Предложението за отпадане на изброените параграфи не се приема. Изложените забележки са идентифицирани като проблеми и се работи в посока същите да бъдат отстранени.</w:t>
            </w:r>
          </w:p>
          <w:p w:rsidR="00AD3479" w:rsidRDefault="00AD3479" w:rsidP="00AD3479">
            <w:pPr>
              <w:pStyle w:val="CommentText"/>
              <w:snapToGrid w:val="0"/>
              <w:jc w:val="both"/>
              <w:rPr>
                <w:bCs/>
                <w:color w:val="000000" w:themeColor="text1"/>
                <w:sz w:val="22"/>
                <w:szCs w:val="22"/>
              </w:rPr>
            </w:pPr>
            <w:r>
              <w:rPr>
                <w:bCs/>
                <w:color w:val="000000" w:themeColor="text1"/>
                <w:sz w:val="22"/>
                <w:szCs w:val="22"/>
              </w:rPr>
              <w:t>С настоящия проект на ЗИД на ЗУО се цели създаването на законодателна рамка за функционирането на НИСО. Чрез тази рамка, НИСО следва да бъде приведено в съответствие с изискванията на ЗУО.</w:t>
            </w:r>
          </w:p>
          <w:p w:rsidR="00AD3479" w:rsidRPr="00D05520" w:rsidRDefault="00AD3479" w:rsidP="00AD3479">
            <w:pPr>
              <w:pStyle w:val="CommentText"/>
              <w:snapToGrid w:val="0"/>
              <w:jc w:val="both"/>
              <w:rPr>
                <w:bCs/>
                <w:color w:val="000000" w:themeColor="text1"/>
                <w:sz w:val="22"/>
                <w:szCs w:val="22"/>
              </w:rPr>
            </w:pPr>
            <w:r>
              <w:rPr>
                <w:bCs/>
                <w:color w:val="000000" w:themeColor="text1"/>
                <w:sz w:val="22"/>
                <w:szCs w:val="22"/>
              </w:rPr>
              <w:t>По отношение на забележката, че НИСО не е съобразено с ЗЕУ, следва да бъде отбелязано, че този закон р</w:t>
            </w:r>
            <w:r w:rsidRPr="000A6E06">
              <w:rPr>
                <w:bCs/>
                <w:color w:val="000000" w:themeColor="text1"/>
                <w:sz w:val="22"/>
                <w:szCs w:val="22"/>
              </w:rPr>
              <w:t>егламентира как държавната и местната администрация предоставят услуги и комуникират с граждани и фирми по електронен път.</w:t>
            </w:r>
            <w:r>
              <w:rPr>
                <w:bCs/>
                <w:color w:val="000000" w:themeColor="text1"/>
                <w:sz w:val="22"/>
                <w:szCs w:val="22"/>
              </w:rPr>
              <w:t xml:space="preserve"> Когато обаче се касае за</w:t>
            </w:r>
            <w:r>
              <w:t xml:space="preserve"> </w:t>
            </w:r>
            <w:r>
              <w:rPr>
                <w:bCs/>
                <w:color w:val="000000" w:themeColor="text1"/>
                <w:sz w:val="22"/>
                <w:szCs w:val="22"/>
              </w:rPr>
              <w:t>о</w:t>
            </w:r>
            <w:r w:rsidRPr="000A6E06">
              <w:rPr>
                <w:bCs/>
                <w:color w:val="000000" w:themeColor="text1"/>
                <w:sz w:val="22"/>
                <w:szCs w:val="22"/>
              </w:rPr>
              <w:t>сигуряване на правна сигурност и довер</w:t>
            </w:r>
            <w:r>
              <w:rPr>
                <w:bCs/>
                <w:color w:val="000000" w:themeColor="text1"/>
                <w:sz w:val="22"/>
                <w:szCs w:val="22"/>
              </w:rPr>
              <w:t>ие при използване на електронни</w:t>
            </w:r>
            <w:r w:rsidRPr="000A6E06">
              <w:rPr>
                <w:bCs/>
                <w:color w:val="000000" w:themeColor="text1"/>
                <w:sz w:val="22"/>
                <w:szCs w:val="22"/>
              </w:rPr>
              <w:t xml:space="preserve"> подписи</w:t>
            </w:r>
            <w:r>
              <w:rPr>
                <w:bCs/>
                <w:color w:val="000000" w:themeColor="text1"/>
                <w:sz w:val="22"/>
                <w:szCs w:val="22"/>
              </w:rPr>
              <w:t xml:space="preserve"> и съответно </w:t>
            </w:r>
            <w:r w:rsidRPr="000A6E06">
              <w:rPr>
                <w:bCs/>
                <w:color w:val="000000" w:themeColor="text1"/>
                <w:sz w:val="22"/>
                <w:szCs w:val="22"/>
              </w:rPr>
              <w:t>валидиране</w:t>
            </w:r>
            <w:r>
              <w:rPr>
                <w:bCs/>
                <w:color w:val="000000" w:themeColor="text1"/>
                <w:sz w:val="22"/>
                <w:szCs w:val="22"/>
              </w:rPr>
              <w:t>то</w:t>
            </w:r>
            <w:r w:rsidRPr="000A6E06">
              <w:rPr>
                <w:bCs/>
                <w:color w:val="000000" w:themeColor="text1"/>
                <w:sz w:val="22"/>
                <w:szCs w:val="22"/>
              </w:rPr>
              <w:t xml:space="preserve"> на </w:t>
            </w:r>
            <w:r w:rsidRPr="000A6E06">
              <w:rPr>
                <w:bCs/>
                <w:color w:val="000000" w:themeColor="text1"/>
                <w:sz w:val="22"/>
                <w:szCs w:val="22"/>
              </w:rPr>
              <w:lastRenderedPageBreak/>
              <w:t>електронни документи с правна сила</w:t>
            </w:r>
            <w:r>
              <w:rPr>
                <w:bCs/>
                <w:color w:val="000000" w:themeColor="text1"/>
                <w:sz w:val="22"/>
                <w:szCs w:val="22"/>
              </w:rPr>
              <w:t xml:space="preserve">, се прилага </w:t>
            </w:r>
            <w:r w:rsidRPr="000B6616">
              <w:rPr>
                <w:bCs/>
                <w:i/>
                <w:color w:val="000000" w:themeColor="text1"/>
                <w:sz w:val="22"/>
                <w:szCs w:val="22"/>
              </w:rPr>
              <w:t>Закона за електронния документ и електронните удостоверителни услуги</w:t>
            </w:r>
            <w:r w:rsidRPr="000B6616">
              <w:rPr>
                <w:bCs/>
                <w:color w:val="000000" w:themeColor="text1"/>
                <w:sz w:val="22"/>
                <w:szCs w:val="22"/>
              </w:rPr>
              <w:t>.</w:t>
            </w:r>
            <w:r>
              <w:rPr>
                <w:bCs/>
                <w:color w:val="000000" w:themeColor="text1"/>
                <w:sz w:val="22"/>
                <w:szCs w:val="22"/>
              </w:rPr>
              <w:t xml:space="preserve"> Ето защо в сегадействащата законодателна рамка в </w:t>
            </w:r>
            <w:r w:rsidRPr="000B6616">
              <w:rPr>
                <w:bCs/>
                <w:color w:val="000000" w:themeColor="text1"/>
                <w:sz w:val="22"/>
                <w:szCs w:val="22"/>
              </w:rPr>
              <w:br/>
            </w:r>
            <w:r>
              <w:rPr>
                <w:bCs/>
                <w:color w:val="000000" w:themeColor="text1"/>
                <w:sz w:val="22"/>
                <w:szCs w:val="22"/>
              </w:rPr>
              <w:t>§ 22 от ПЗР на ЗУО, е предвидено п</w:t>
            </w:r>
            <w:r w:rsidRPr="000A6E06">
              <w:rPr>
                <w:bCs/>
                <w:color w:val="000000" w:themeColor="text1"/>
                <w:sz w:val="22"/>
                <w:szCs w:val="22"/>
              </w:rPr>
              <w:t xml:space="preserve">одаването на заявления и документи по електронен път </w:t>
            </w:r>
            <w:r>
              <w:rPr>
                <w:bCs/>
                <w:color w:val="000000" w:themeColor="text1"/>
                <w:sz w:val="22"/>
                <w:szCs w:val="22"/>
              </w:rPr>
              <w:t>в</w:t>
            </w:r>
            <w:r w:rsidRPr="000A6E06">
              <w:rPr>
                <w:bCs/>
                <w:color w:val="000000" w:themeColor="text1"/>
                <w:sz w:val="22"/>
                <w:szCs w:val="22"/>
              </w:rPr>
              <w:t xml:space="preserve"> НИСО, </w:t>
            </w:r>
            <w:r>
              <w:rPr>
                <w:bCs/>
                <w:color w:val="000000" w:themeColor="text1"/>
                <w:sz w:val="22"/>
                <w:szCs w:val="22"/>
              </w:rPr>
              <w:t xml:space="preserve">да се извършва </w:t>
            </w:r>
            <w:r w:rsidRPr="000A6E06">
              <w:rPr>
                <w:bCs/>
                <w:color w:val="000000" w:themeColor="text1"/>
                <w:sz w:val="22"/>
                <w:szCs w:val="22"/>
              </w:rPr>
              <w:t xml:space="preserve">в съответствие с изискванията на </w:t>
            </w:r>
            <w:r w:rsidRPr="000B6616">
              <w:rPr>
                <w:bCs/>
                <w:i/>
                <w:color w:val="000000" w:themeColor="text1"/>
                <w:sz w:val="22"/>
                <w:szCs w:val="22"/>
              </w:rPr>
              <w:t>Закона за електронния документ и електронните удостоверителни услуги</w:t>
            </w:r>
            <w:r w:rsidRPr="000A6E06">
              <w:rPr>
                <w:bCs/>
                <w:color w:val="000000" w:themeColor="text1"/>
                <w:sz w:val="22"/>
                <w:szCs w:val="22"/>
              </w:rPr>
              <w:t>.</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047C36" w:rsidRDefault="00AD3479" w:rsidP="00AD3479">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AD3479" w:rsidRPr="002F5AFD" w:rsidRDefault="00AD3479" w:rsidP="00AD3479">
            <w:pPr>
              <w:jc w:val="both"/>
              <w:rPr>
                <w:rFonts w:ascii="Times New Roman" w:hAnsi="Times New Roman"/>
              </w:rPr>
            </w:pPr>
            <w:r w:rsidRPr="002F5AFD">
              <w:rPr>
                <w:rFonts w:ascii="Times New Roman" w:hAnsi="Times New Roman"/>
                <w:b/>
              </w:rPr>
              <w:t>7.</w:t>
            </w:r>
            <w:r w:rsidRPr="002F5AFD">
              <w:rPr>
                <w:rFonts w:ascii="Times New Roman" w:hAnsi="Times New Roman"/>
                <w:b/>
              </w:rPr>
              <w:tab/>
              <w:t>По § 22, т. 6 и § 29, § 34  – да отпаднат предложенията или алтернативно да се приведат в съответствие със ЗЕУ</w:t>
            </w:r>
            <w:r w:rsidRPr="002F5AFD">
              <w:rPr>
                <w:rFonts w:ascii="Times New Roman" w:hAnsi="Times New Roman"/>
              </w:rPr>
              <w:t xml:space="preserve">. </w:t>
            </w:r>
          </w:p>
          <w:p w:rsidR="00AD3479" w:rsidRPr="002F5AFD" w:rsidRDefault="00AD3479" w:rsidP="00AD3479">
            <w:pPr>
              <w:jc w:val="both"/>
              <w:rPr>
                <w:rFonts w:ascii="Times New Roman" w:hAnsi="Times New Roman"/>
              </w:rPr>
            </w:pPr>
            <w:r w:rsidRPr="002F5AFD">
              <w:rPr>
                <w:rFonts w:ascii="Times New Roman" w:hAnsi="Times New Roman"/>
              </w:rPr>
              <w:t>Уведомленията и процедурите за различни разрешителни режими по ЗУО се предлага да са вече електронни и съответно уведомленията за решенията по тях да се считат за получени с изпращането им от НИСО. Тези процедури, при условие, че стават електронни трябва да отговарят на определени изисквания и съответно да дават адекватна и реалистична възможност на адресатите за реакция, спазване на срокове, изпълнение на указания и т.н.</w:t>
            </w:r>
          </w:p>
          <w:p w:rsidR="00AD3479" w:rsidRPr="002F5AFD" w:rsidRDefault="00AD3479" w:rsidP="00AD3479">
            <w:pPr>
              <w:jc w:val="both"/>
              <w:rPr>
                <w:rFonts w:ascii="Times New Roman" w:hAnsi="Times New Roman"/>
              </w:rPr>
            </w:pPr>
            <w:r w:rsidRPr="002F5AFD">
              <w:rPr>
                <w:rFonts w:ascii="Times New Roman" w:hAnsi="Times New Roman"/>
              </w:rPr>
              <w:t>Относно връчването следва да се приема за успешно връчен само документ, който е бил отворен от лице, след като то се е идентифицирало със средствата за електронна идентификация, определени в ЗЕУ. В този смисъл няма как даден електронен документ да се счита за получен с изпращането му, както е предложено в цитираните параграфи за изменение на съответните разпоредби, съответно те са незаконосъобразни.</w:t>
            </w:r>
          </w:p>
          <w:p w:rsidR="00AD3479" w:rsidRPr="001B551B" w:rsidRDefault="00AD3479" w:rsidP="00AD3479">
            <w:pPr>
              <w:jc w:val="both"/>
              <w:rPr>
                <w:rFonts w:ascii="Times New Roman" w:hAnsi="Times New Roman"/>
              </w:rPr>
            </w:pPr>
            <w:r w:rsidRPr="002F5AFD">
              <w:rPr>
                <w:rFonts w:ascii="Times New Roman" w:hAnsi="Times New Roman"/>
              </w:rPr>
              <w:lastRenderedPageBreak/>
              <w:t>Алтернативно, ако не се приеме предложението за отпадане на текста, то той да се приведе в съответствие със ЗЕУ и възможността успешно да е връчен даден документ, само ако е отворен съгласно изложеното в тези мотиви.</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3479" w:rsidP="00AD347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AD3479" w:rsidP="00AD3479">
            <w:pPr>
              <w:pStyle w:val="CommentText"/>
              <w:snapToGrid w:val="0"/>
              <w:jc w:val="both"/>
              <w:rPr>
                <w:bCs/>
                <w:color w:val="000000" w:themeColor="text1"/>
                <w:sz w:val="22"/>
                <w:szCs w:val="22"/>
              </w:rPr>
            </w:pPr>
            <w:r>
              <w:rPr>
                <w:bCs/>
                <w:color w:val="000000" w:themeColor="text1"/>
                <w:sz w:val="22"/>
                <w:szCs w:val="22"/>
              </w:rPr>
              <w:t xml:space="preserve">Процедурите, свързани с регулаторните режими в ЗУО, се осъществяват чрез НИСО, като функционирането на системата се извършва в </w:t>
            </w:r>
            <w:r w:rsidRPr="000B6616">
              <w:rPr>
                <w:bCs/>
                <w:color w:val="000000" w:themeColor="text1"/>
                <w:sz w:val="22"/>
                <w:szCs w:val="22"/>
              </w:rPr>
              <w:t xml:space="preserve">съответствие с изискванията на </w:t>
            </w:r>
            <w:r>
              <w:rPr>
                <w:bCs/>
                <w:color w:val="000000" w:themeColor="text1"/>
                <w:sz w:val="22"/>
                <w:szCs w:val="22"/>
              </w:rPr>
              <w:t xml:space="preserve">приложимия в случая </w:t>
            </w:r>
            <w:r w:rsidRPr="000B6616">
              <w:rPr>
                <w:bCs/>
                <w:i/>
                <w:color w:val="000000" w:themeColor="text1"/>
                <w:sz w:val="22"/>
                <w:szCs w:val="22"/>
              </w:rPr>
              <w:t>Закон за електронния документ и електронните удостоверителни услуги</w:t>
            </w:r>
            <w:r>
              <w:rPr>
                <w:bCs/>
                <w:i/>
                <w:color w:val="000000" w:themeColor="text1"/>
                <w:sz w:val="22"/>
                <w:szCs w:val="22"/>
              </w:rPr>
              <w:t>.</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047C36" w:rsidRDefault="00AD3479" w:rsidP="00AD3479">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AD3479" w:rsidRPr="002F5AFD" w:rsidRDefault="00AD3479" w:rsidP="00AD3479">
            <w:pPr>
              <w:jc w:val="both"/>
              <w:rPr>
                <w:rFonts w:ascii="Times New Roman" w:hAnsi="Times New Roman"/>
                <w:b/>
              </w:rPr>
            </w:pPr>
            <w:r w:rsidRPr="002F5AFD">
              <w:rPr>
                <w:rFonts w:ascii="Times New Roman" w:hAnsi="Times New Roman"/>
                <w:b/>
              </w:rPr>
              <w:t>8.</w:t>
            </w:r>
            <w:r w:rsidRPr="002F5AFD">
              <w:rPr>
                <w:rFonts w:ascii="Times New Roman" w:hAnsi="Times New Roman"/>
                <w:b/>
              </w:rPr>
              <w:tab/>
              <w:t xml:space="preserve"> По § 28, т. 1 - нови т. 9 и 10 в чл. 75, ал. 1 – да отпаднат предложенията за нови точки 8 и 9. </w:t>
            </w:r>
          </w:p>
          <w:p w:rsidR="00AD3479" w:rsidRPr="002F5AFD" w:rsidRDefault="00AD3479" w:rsidP="00AD3479">
            <w:pPr>
              <w:jc w:val="both"/>
              <w:rPr>
                <w:rFonts w:ascii="Times New Roman" w:hAnsi="Times New Roman"/>
              </w:rPr>
            </w:pPr>
            <w:r w:rsidRPr="002F5AFD">
              <w:rPr>
                <w:rFonts w:ascii="Times New Roman" w:hAnsi="Times New Roman"/>
              </w:rPr>
              <w:t xml:space="preserve">МОТИВИ: </w:t>
            </w:r>
          </w:p>
          <w:p w:rsidR="00AD3479" w:rsidRPr="002F5AFD" w:rsidRDefault="00AD3479" w:rsidP="00AD3479">
            <w:pPr>
              <w:jc w:val="both"/>
              <w:rPr>
                <w:rFonts w:ascii="Times New Roman" w:hAnsi="Times New Roman"/>
              </w:rPr>
            </w:pPr>
            <w:r w:rsidRPr="002F5AFD">
              <w:rPr>
                <w:rFonts w:ascii="Times New Roman" w:hAnsi="Times New Roman"/>
              </w:rPr>
              <w:t>-</w:t>
            </w:r>
            <w:r w:rsidRPr="002F5AFD">
              <w:rPr>
                <w:rFonts w:ascii="Times New Roman" w:hAnsi="Times New Roman"/>
              </w:rPr>
              <w:tab/>
              <w:t>По нова т. 9, в чл. 75, ал. 1 - неясно и общо основание за отнемане на разрешението.</w:t>
            </w:r>
          </w:p>
          <w:p w:rsidR="00AD3479" w:rsidRPr="001B551B" w:rsidRDefault="00AD3479" w:rsidP="00AD3479">
            <w:pPr>
              <w:jc w:val="both"/>
              <w:rPr>
                <w:rFonts w:ascii="Times New Roman" w:hAnsi="Times New Roman"/>
              </w:rPr>
            </w:pPr>
            <w:r w:rsidRPr="002F5AFD">
              <w:rPr>
                <w:rFonts w:ascii="Times New Roman" w:hAnsi="Times New Roman"/>
              </w:rPr>
              <w:t>-</w:t>
            </w:r>
            <w:r w:rsidRPr="002F5AFD">
              <w:rPr>
                <w:rFonts w:ascii="Times New Roman" w:hAnsi="Times New Roman"/>
              </w:rPr>
              <w:tab/>
              <w:t>По нова т. 10, с която се въвежда основание за отнемане на разрешението – когато операторът няма заверено копие на документ за собственост или копие на договор за наем, придружен с документ за собственост или са с изтекъл срок – същата се дублира с предложената нова ал. 3, т. 2 в чл. 75, ал. 3 – предложение по § 28, т. 2. Хипотезата по нова ал. 3, т. 2 се дублира с тази по чл. 75, ал. 1, т. 10, като в този случай се предлага едновременно и да се отнема разрешение, и да се заличава площадка, което ще породи повече спорни моменти и спорно правоприлагане – изменя ли се разрешението като се заличава площадката или се отнема.</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3479" w:rsidP="00AD3479">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2B71BA" w:rsidRDefault="002B71BA" w:rsidP="002B71BA">
            <w:pPr>
              <w:pStyle w:val="CommentText"/>
              <w:snapToGrid w:val="0"/>
              <w:jc w:val="both"/>
              <w:rPr>
                <w:bCs/>
                <w:color w:val="000000" w:themeColor="text1"/>
                <w:sz w:val="22"/>
                <w:szCs w:val="22"/>
              </w:rPr>
            </w:pPr>
            <w:r>
              <w:rPr>
                <w:bCs/>
                <w:color w:val="000000" w:themeColor="text1"/>
                <w:sz w:val="22"/>
                <w:szCs w:val="22"/>
              </w:rPr>
              <w:t>Предложената нова т. 9 е създадена</w:t>
            </w:r>
            <w:r w:rsidR="00442F11">
              <w:rPr>
                <w:bCs/>
                <w:color w:val="000000" w:themeColor="text1"/>
                <w:sz w:val="22"/>
                <w:szCs w:val="22"/>
              </w:rPr>
              <w:t xml:space="preserve"> </w:t>
            </w:r>
            <w:r w:rsidRPr="002B71BA">
              <w:rPr>
                <w:bCs/>
                <w:color w:val="000000" w:themeColor="text1"/>
                <w:sz w:val="22"/>
                <w:szCs w:val="22"/>
              </w:rPr>
              <w:t>с цел улесняване контролната дейност на компетентните институции в случаите на недобросъвестни оператори, извършващи различна дейност от разрешената им такава от съответната РИОСВ. Конкретното предложение касае случаите,  в които предмета на дейност в обекта е променен изцяло.</w:t>
            </w:r>
          </w:p>
          <w:p w:rsidR="00AD3479" w:rsidRPr="00D05520" w:rsidRDefault="00AD3479" w:rsidP="002B71BA">
            <w:pPr>
              <w:pStyle w:val="CommentText"/>
              <w:snapToGrid w:val="0"/>
              <w:jc w:val="both"/>
              <w:rPr>
                <w:bCs/>
                <w:color w:val="000000" w:themeColor="text1"/>
                <w:sz w:val="22"/>
                <w:szCs w:val="22"/>
              </w:rPr>
            </w:pPr>
            <w:r>
              <w:rPr>
                <w:bCs/>
                <w:color w:val="000000" w:themeColor="text1"/>
                <w:sz w:val="22"/>
                <w:szCs w:val="22"/>
              </w:rPr>
              <w:t xml:space="preserve">Следва да бъде отбелязано, че предложените промени по чл. 75, ал. 1, т. 10 и ал. 3, т. 2 не се дублират, тъй като в първата хипотеза се разглежда издаденото разрешение в неговата цялост, докато във втората хипотеза (ал. 3, т. 2) се </w:t>
            </w:r>
            <w:r w:rsidR="002B71BA">
              <w:rPr>
                <w:bCs/>
                <w:color w:val="000000" w:themeColor="text1"/>
                <w:sz w:val="22"/>
                <w:szCs w:val="22"/>
              </w:rPr>
              <w:t>урежда преустановяването на дейността на определена площадка, в случаите, когато в едно издадено разрешение са включени повече от една площадка.</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047C36" w:rsidRDefault="00AD3479" w:rsidP="00AD3479">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AD3479" w:rsidRPr="002F5AFD" w:rsidRDefault="00AD3479" w:rsidP="00AD3479">
            <w:pPr>
              <w:jc w:val="both"/>
              <w:rPr>
                <w:rFonts w:ascii="Times New Roman" w:hAnsi="Times New Roman"/>
              </w:rPr>
            </w:pPr>
            <w:r w:rsidRPr="002F5AFD">
              <w:rPr>
                <w:rFonts w:ascii="Times New Roman" w:hAnsi="Times New Roman"/>
                <w:b/>
              </w:rPr>
              <w:t>9.</w:t>
            </w:r>
            <w:r w:rsidRPr="002F5AFD">
              <w:rPr>
                <w:rFonts w:ascii="Times New Roman" w:hAnsi="Times New Roman"/>
                <w:b/>
              </w:rPr>
              <w:tab/>
              <w:t>По § 39, т. 2, с която точка се създава нова ал. 3 в чл. 92</w:t>
            </w:r>
            <w:r w:rsidRPr="002F5AFD">
              <w:rPr>
                <w:rFonts w:ascii="Times New Roman" w:hAnsi="Times New Roman"/>
              </w:rPr>
              <w:t>.</w:t>
            </w:r>
          </w:p>
          <w:p w:rsidR="00AD3479" w:rsidRPr="002F5AFD" w:rsidRDefault="00AD3479" w:rsidP="00AD3479">
            <w:pPr>
              <w:jc w:val="both"/>
              <w:rPr>
                <w:rFonts w:ascii="Times New Roman" w:hAnsi="Times New Roman"/>
              </w:rPr>
            </w:pPr>
            <w:r w:rsidRPr="002F5AFD">
              <w:rPr>
                <w:rFonts w:ascii="Times New Roman" w:hAnsi="Times New Roman"/>
              </w:rPr>
              <w:t>ПРЕДЛОЖЕНИЕ по нов чл. 92, ал. 3 – накрая да се добави „в случаите, когато те не са автоматично прекратени“.</w:t>
            </w:r>
          </w:p>
          <w:p w:rsidR="00AD3479" w:rsidRPr="001B551B" w:rsidRDefault="00AD3479" w:rsidP="00AD3479">
            <w:pPr>
              <w:jc w:val="both"/>
              <w:rPr>
                <w:rFonts w:ascii="Times New Roman" w:hAnsi="Times New Roman"/>
              </w:rPr>
            </w:pPr>
            <w:r w:rsidRPr="002F5AFD">
              <w:rPr>
                <w:rFonts w:ascii="Times New Roman" w:hAnsi="Times New Roman"/>
              </w:rPr>
              <w:t xml:space="preserve">МОТИВИ: Практиката е наложила, в договорните отношения между членовете и организациите по оползотворяване да се въвежда клауза, съгласно която тези отношения са прекратяват автоматично с прекратяване на действието на разрешението на съответната организация. Това следва да бъде взето предвид и отразено в предложенията за </w:t>
            </w:r>
            <w:r w:rsidRPr="002F5AFD">
              <w:rPr>
                <w:rFonts w:ascii="Times New Roman" w:hAnsi="Times New Roman"/>
              </w:rPr>
              <w:lastRenderedPageBreak/>
              <w:t>изменение на закона.</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442F11" w:rsidP="00442F11">
            <w:pPr>
              <w:pStyle w:val="CommentText"/>
              <w:snapToGrid w:val="0"/>
              <w:jc w:val="center"/>
              <w:rPr>
                <w:bCs/>
                <w:color w:val="000000" w:themeColor="text1"/>
                <w:sz w:val="22"/>
                <w:szCs w:val="22"/>
                <w:lang w:eastAsia="bg-BG"/>
              </w:rPr>
            </w:pPr>
            <w:r w:rsidRPr="00442F11">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442F11" w:rsidP="00442F11">
            <w:pPr>
              <w:pStyle w:val="CommentText"/>
              <w:snapToGrid w:val="0"/>
              <w:jc w:val="both"/>
              <w:rPr>
                <w:bCs/>
                <w:color w:val="000000" w:themeColor="text1"/>
                <w:sz w:val="22"/>
                <w:szCs w:val="22"/>
              </w:rPr>
            </w:pPr>
            <w:r>
              <w:rPr>
                <w:bCs/>
                <w:color w:val="000000" w:themeColor="text1"/>
                <w:sz w:val="22"/>
                <w:szCs w:val="22"/>
              </w:rPr>
              <w:t xml:space="preserve">Практиката показва, че в договорните отношения </w:t>
            </w:r>
            <w:r w:rsidRPr="00442F11">
              <w:rPr>
                <w:bCs/>
                <w:color w:val="000000" w:themeColor="text1"/>
                <w:sz w:val="22"/>
                <w:szCs w:val="22"/>
              </w:rPr>
              <w:t>между членовете и организациите по оползотворяване</w:t>
            </w:r>
            <w:r>
              <w:rPr>
                <w:bCs/>
                <w:color w:val="000000" w:themeColor="text1"/>
                <w:sz w:val="22"/>
                <w:szCs w:val="22"/>
              </w:rPr>
              <w:t xml:space="preserve"> не винаги съществува и/или се изпълнява</w:t>
            </w:r>
            <w:r>
              <w:t xml:space="preserve"> </w:t>
            </w:r>
            <w:r w:rsidRPr="00442F11">
              <w:rPr>
                <w:bCs/>
                <w:color w:val="000000" w:themeColor="text1"/>
                <w:sz w:val="22"/>
                <w:szCs w:val="22"/>
              </w:rPr>
              <w:t>клауза, съгласно която тези отношения са прекратяват автоматично с прекратяване на действието на разрешението на съответната организация</w:t>
            </w:r>
            <w:r>
              <w:rPr>
                <w:bCs/>
                <w:color w:val="000000" w:themeColor="text1"/>
                <w:sz w:val="22"/>
                <w:szCs w:val="22"/>
              </w:rPr>
              <w:t xml:space="preserve">. </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047C36" w:rsidRDefault="00AD3479" w:rsidP="00AD3479">
            <w:pPr>
              <w:snapToGrid w:val="0"/>
              <w:jc w:val="center"/>
              <w:rPr>
                <w:rFonts w:ascii="Times New Roman" w:hAnsi="Times New Roman"/>
                <w:color w:val="000000" w:themeColor="text1"/>
              </w:rPr>
            </w:pPr>
            <w:r w:rsidRPr="00047C36">
              <w:rPr>
                <w:rFonts w:ascii="Times New Roman" w:hAnsi="Times New Roman"/>
                <w:color w:val="000000" w:themeColor="text1"/>
              </w:rPr>
              <w:t>БАР</w:t>
            </w:r>
          </w:p>
        </w:tc>
        <w:tc>
          <w:tcPr>
            <w:tcW w:w="4731" w:type="dxa"/>
            <w:tcBorders>
              <w:top w:val="single" w:sz="4" w:space="0" w:color="auto"/>
              <w:left w:val="single" w:sz="4" w:space="0" w:color="auto"/>
              <w:bottom w:val="single" w:sz="4" w:space="0" w:color="auto"/>
              <w:right w:val="single" w:sz="4" w:space="0" w:color="auto"/>
            </w:tcBorders>
          </w:tcPr>
          <w:p w:rsidR="00AD3479" w:rsidRPr="000006FE" w:rsidRDefault="00AD3479" w:rsidP="00AD3479">
            <w:pPr>
              <w:jc w:val="both"/>
              <w:rPr>
                <w:rFonts w:ascii="Times New Roman" w:hAnsi="Times New Roman"/>
              </w:rPr>
            </w:pPr>
            <w:r w:rsidRPr="000006FE">
              <w:rPr>
                <w:rFonts w:ascii="Times New Roman" w:hAnsi="Times New Roman"/>
                <w:b/>
              </w:rPr>
              <w:t>10.</w:t>
            </w:r>
            <w:r w:rsidRPr="000006FE">
              <w:rPr>
                <w:rFonts w:ascii="Times New Roman" w:hAnsi="Times New Roman"/>
                <w:b/>
              </w:rPr>
              <w:tab/>
            </w:r>
            <w:r w:rsidRPr="000006FE">
              <w:rPr>
                <w:rFonts w:ascii="Times New Roman" w:hAnsi="Times New Roman"/>
              </w:rPr>
              <w:t>Да се създадат разпоредби в закона във връзка с компетентен орган и прилагането на Регламент (ЕС) 2023/1542 за батериите и негодните за употреба батерии, за изменение на Директива 2008/98/ЕО и Регламент (ЕС) 2019/1020 и за отмяна на Директива 2006/66/ЕО.</w:t>
            </w:r>
          </w:p>
          <w:p w:rsidR="00AD3479" w:rsidRPr="000006FE" w:rsidRDefault="00AD3479" w:rsidP="00AD3479">
            <w:pPr>
              <w:jc w:val="both"/>
              <w:rPr>
                <w:rFonts w:ascii="Times New Roman" w:hAnsi="Times New Roman"/>
              </w:rPr>
            </w:pPr>
            <w:r w:rsidRPr="000006FE">
              <w:rPr>
                <w:rFonts w:ascii="Times New Roman" w:hAnsi="Times New Roman"/>
              </w:rPr>
              <w:t xml:space="preserve">МОТИВИ: През 2023 г. беше приет Регламент (ЕС) 2023/1542 за батериите и негодните за употреба батерии, за изменение на Директива 2008/98/ЕО и Регламент (ЕС) 2019/1020 и за отмяна на Директива 2006/66/ЕО (наричан по-долу Регламент НУБА). Частта на този Регламент, който е директно приложим, регулираща дейностите с управление на отпадъците и колективните системи на производители и вносители влиза в сила на 18.08.2025 г., като до тази дата трябва да бъде приведено националното законодателство по управление на отпадъци в съответствие с този Регламент. </w:t>
            </w:r>
          </w:p>
          <w:p w:rsidR="00AD3479" w:rsidRPr="000006FE" w:rsidRDefault="00AD3479" w:rsidP="00AD3479">
            <w:pPr>
              <w:jc w:val="both"/>
              <w:rPr>
                <w:rFonts w:ascii="Times New Roman" w:hAnsi="Times New Roman"/>
              </w:rPr>
            </w:pPr>
            <w:r w:rsidRPr="000006FE">
              <w:rPr>
                <w:rFonts w:ascii="Times New Roman" w:hAnsi="Times New Roman"/>
              </w:rPr>
              <w:t xml:space="preserve">Регламент НУБА налага нова терминологии, нови цели за събиране и рециклиране, нови категории батерии, изисквания по отношение на разширената отговорност на производителя, в т.ч. за регистрация на производителите, докладването и събирането на данни и информация за различните нови категории батерии, изисквания за въвеждане санкции и отговорности, в т.ч. на компетентните органи, въвеждане на преходни периоди за достигане на крайните цели и т.н. </w:t>
            </w:r>
          </w:p>
          <w:p w:rsidR="00AD3479" w:rsidRPr="001B551B" w:rsidRDefault="00AD3479" w:rsidP="00AD3479">
            <w:pPr>
              <w:jc w:val="both"/>
              <w:rPr>
                <w:rFonts w:ascii="Times New Roman" w:hAnsi="Times New Roman"/>
              </w:rPr>
            </w:pPr>
            <w:r w:rsidRPr="000006FE">
              <w:rPr>
                <w:rFonts w:ascii="Times New Roman" w:hAnsi="Times New Roman"/>
              </w:rPr>
              <w:t>В този смисъл пакетът, който следва да бъде актуализиран, с цел избягване на хаос в правоприлагането, включва минимум Закон за управление на отпадъците и подзаконовите нормативни актове по неговото прилагане, свързани със съответната материя за батерии.</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2857D2" w:rsidP="002857D2">
            <w:pPr>
              <w:pStyle w:val="CommentText"/>
              <w:snapToGrid w:val="0"/>
              <w:jc w:val="center"/>
              <w:rPr>
                <w:bCs/>
                <w:color w:val="000000" w:themeColor="text1"/>
                <w:sz w:val="22"/>
                <w:szCs w:val="22"/>
                <w:lang w:eastAsia="bg-BG"/>
              </w:rPr>
            </w:pPr>
            <w:r>
              <w:rPr>
                <w:bCs/>
                <w:color w:val="000000" w:themeColor="text1"/>
                <w:sz w:val="22"/>
                <w:szCs w:val="22"/>
                <w:lang w:eastAsia="bg-BG"/>
              </w:rPr>
              <w:t>Приема се по принцип.</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4C3131" w:rsidP="00AD3479">
            <w:pPr>
              <w:pStyle w:val="CommentText"/>
              <w:snapToGrid w:val="0"/>
              <w:rPr>
                <w:bCs/>
                <w:color w:val="000000" w:themeColor="text1"/>
                <w:sz w:val="22"/>
                <w:szCs w:val="22"/>
              </w:rPr>
            </w:pPr>
            <w:r>
              <w:rPr>
                <w:bCs/>
                <w:color w:val="000000" w:themeColor="text1"/>
                <w:sz w:val="22"/>
                <w:szCs w:val="22"/>
              </w:rPr>
              <w:t>Към настоящия момент се разработват прилагащи мерки.</w:t>
            </w:r>
            <w:r w:rsidR="002857D2">
              <w:rPr>
                <w:bCs/>
                <w:color w:val="000000" w:themeColor="text1"/>
                <w:sz w:val="22"/>
                <w:szCs w:val="22"/>
              </w:rPr>
              <w:t xml:space="preserve"> </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E468C1" w:rsidRDefault="00AD3479" w:rsidP="00AD3479">
            <w:pPr>
              <w:snapToGrid w:val="0"/>
              <w:jc w:val="center"/>
              <w:rPr>
                <w:rFonts w:ascii="Times New Roman" w:hAnsi="Times New Roman"/>
                <w:b/>
                <w:bCs/>
                <w:color w:val="000000" w:themeColor="text1"/>
                <w:lang w:val="en-US"/>
              </w:rPr>
            </w:pPr>
            <w:r>
              <w:rPr>
                <w:rFonts w:ascii="Times New Roman" w:hAnsi="Times New Roman"/>
                <w:b/>
                <w:bCs/>
                <w:color w:val="000000" w:themeColor="text1"/>
                <w:lang w:val="en-US"/>
              </w:rPr>
              <w:lastRenderedPageBreak/>
              <w:t>13</w:t>
            </w:r>
          </w:p>
        </w:tc>
        <w:tc>
          <w:tcPr>
            <w:tcW w:w="2795" w:type="dxa"/>
            <w:tcBorders>
              <w:top w:val="single" w:sz="4" w:space="0" w:color="auto"/>
              <w:left w:val="single" w:sz="4" w:space="0" w:color="auto"/>
              <w:bottom w:val="single" w:sz="4" w:space="0" w:color="auto"/>
              <w:right w:val="single" w:sz="4" w:space="0" w:color="auto"/>
            </w:tcBorders>
          </w:tcPr>
          <w:p w:rsidR="00AD3479" w:rsidRPr="0085137E" w:rsidRDefault="00AD3479" w:rsidP="00AD3479">
            <w:pPr>
              <w:snapToGrid w:val="0"/>
              <w:jc w:val="center"/>
              <w:rPr>
                <w:rFonts w:ascii="Times New Roman" w:hAnsi="Times New Roman"/>
                <w:b/>
                <w:color w:val="000000" w:themeColor="text1"/>
                <w:lang w:val="en-US"/>
              </w:rPr>
            </w:pPr>
            <w:r w:rsidRPr="0085137E">
              <w:rPr>
                <w:rFonts w:ascii="Times New Roman" w:hAnsi="Times New Roman"/>
                <w:b/>
                <w:color w:val="000000" w:themeColor="text1"/>
              </w:rPr>
              <w:t xml:space="preserve">БКХП </w:t>
            </w:r>
            <w:r w:rsidRPr="0085137E">
              <w:rPr>
                <w:rFonts w:ascii="Times New Roman" w:hAnsi="Times New Roman"/>
                <w:b/>
                <w:color w:val="000000" w:themeColor="text1"/>
                <w:lang w:val="en-US"/>
              </w:rPr>
              <w:t xml:space="preserve">                     (</w:t>
            </w:r>
            <w:r w:rsidRPr="0085137E">
              <w:rPr>
                <w:rFonts w:ascii="Times New Roman" w:hAnsi="Times New Roman"/>
                <w:b/>
                <w:color w:val="000000" w:themeColor="text1"/>
              </w:rPr>
              <w:t>БЪЛГАРСКА КАМАРА НА ХИМИЧЕСКАТА ПРОМИШЛЕНОСТ</w:t>
            </w:r>
            <w:r w:rsidRPr="0085137E">
              <w:rPr>
                <w:rFonts w:ascii="Times New Roman" w:hAnsi="Times New Roman"/>
                <w:b/>
                <w:color w:val="000000" w:themeColor="text1"/>
                <w:lang w:val="en-US"/>
              </w:rPr>
              <w:t>)</w:t>
            </w:r>
          </w:p>
          <w:p w:rsidR="00AD3479" w:rsidRPr="0085137E" w:rsidRDefault="00AD3479" w:rsidP="00AD3479">
            <w:pPr>
              <w:snapToGrid w:val="0"/>
              <w:jc w:val="center"/>
              <w:rPr>
                <w:rFonts w:ascii="Times New Roman" w:hAnsi="Times New Roman"/>
                <w:b/>
                <w:color w:val="000000" w:themeColor="text1"/>
              </w:rPr>
            </w:pPr>
            <w:r w:rsidRPr="0085137E">
              <w:rPr>
                <w:rFonts w:ascii="Times New Roman" w:hAnsi="Times New Roman"/>
                <w:b/>
                <w:color w:val="000000" w:themeColor="text1"/>
              </w:rPr>
              <w:t>+</w:t>
            </w:r>
          </w:p>
          <w:p w:rsidR="00AD3479" w:rsidRPr="004D259C" w:rsidRDefault="00AD3479" w:rsidP="00AD3479">
            <w:pPr>
              <w:snapToGrid w:val="0"/>
              <w:jc w:val="center"/>
              <w:rPr>
                <w:rFonts w:ascii="Times New Roman" w:hAnsi="Times New Roman"/>
                <w:b/>
                <w:color w:val="000000" w:themeColor="text1"/>
              </w:rPr>
            </w:pPr>
            <w:r w:rsidRPr="0085137E">
              <w:rPr>
                <w:rFonts w:ascii="Times New Roman" w:hAnsi="Times New Roman"/>
                <w:b/>
                <w:color w:val="000000" w:themeColor="text1"/>
              </w:rPr>
              <w:t>„АГРОПОЛИХИМ“ АД</w:t>
            </w:r>
          </w:p>
        </w:tc>
        <w:tc>
          <w:tcPr>
            <w:tcW w:w="4731" w:type="dxa"/>
            <w:tcBorders>
              <w:top w:val="single" w:sz="4" w:space="0" w:color="auto"/>
              <w:left w:val="single" w:sz="4" w:space="0" w:color="auto"/>
              <w:bottom w:val="single" w:sz="4" w:space="0" w:color="auto"/>
              <w:right w:val="single" w:sz="4" w:space="0" w:color="auto"/>
            </w:tcBorders>
          </w:tcPr>
          <w:p w:rsidR="00AD3479" w:rsidRPr="00E468C1" w:rsidRDefault="00AD3479" w:rsidP="00AD3479">
            <w:pPr>
              <w:jc w:val="both"/>
              <w:rPr>
                <w:rFonts w:ascii="Times New Roman" w:hAnsi="Times New Roman"/>
              </w:rPr>
            </w:pPr>
            <w:r w:rsidRPr="00E468C1">
              <w:rPr>
                <w:rFonts w:ascii="Times New Roman" w:hAnsi="Times New Roman"/>
              </w:rPr>
              <w:t xml:space="preserve">Агрополихим АД е водещ производител на азотни торове в Югоизточна Европа и лидер в производството на фосфорни торове на Балканския полуостров. В дългогодишната си дейност винаги сме спазвали най-високите стандарти за опазване на околната среда и устойчиво развитие. </w:t>
            </w:r>
          </w:p>
          <w:p w:rsidR="00AD3479" w:rsidRPr="00E468C1" w:rsidRDefault="00AD3479" w:rsidP="00AD3479">
            <w:pPr>
              <w:jc w:val="both"/>
              <w:rPr>
                <w:rFonts w:ascii="Times New Roman" w:hAnsi="Times New Roman"/>
              </w:rPr>
            </w:pPr>
            <w:r w:rsidRPr="00E468C1">
              <w:rPr>
                <w:rFonts w:ascii="Times New Roman" w:hAnsi="Times New Roman"/>
              </w:rPr>
              <w:t>Във връзка с провеждане на обществено обсъждане на проект за ЗИД на ЗУО, в качеството ни на оператор на съоръжения за производство на топлоенергия от биомаса, експлоатацията на които е разрешена с Комплексно разрешително (КР) № 68 / 2005 г., актуализирано с Решение № 68-Н0-И0-А8 / 2022 г. на изп. директор на ИАОС, бихме желали да изразим нашето становище по предложения законопроект.</w:t>
            </w:r>
          </w:p>
          <w:p w:rsidR="00AD3479" w:rsidRPr="00E468C1" w:rsidRDefault="00AD3479" w:rsidP="00AD3479">
            <w:pPr>
              <w:jc w:val="both"/>
              <w:rPr>
                <w:rFonts w:ascii="Times New Roman" w:hAnsi="Times New Roman"/>
              </w:rPr>
            </w:pPr>
            <w:r w:rsidRPr="00E468C1">
              <w:rPr>
                <w:rFonts w:ascii="Times New Roman" w:hAnsi="Times New Roman"/>
              </w:rPr>
              <w:t>С § 8 на проекта на ЗИД на ЗУО се създава нов чл. 30а, съгласно който операторите на съоръжения за производство на топло- и електроенергия от биомаса е необходимо да събират разделно образуваната летлива пепел и да извършват изпитвания чрез акредитирана лаборатория най-малко веднъж годишно, за установяване наличието на концентрацията на полихлорирани дибензо-р-диоксини и дибензофурани (PCDD/PCDF) и на диоксиноподобни полихларирани бифенили (диоксиноподобни PCB), както и да докладват данните, получени от изпитването, чрез НИСО до 31 март на текущата година за преходната.</w:t>
            </w:r>
          </w:p>
          <w:p w:rsidR="00AD3479" w:rsidRPr="00E468C1" w:rsidRDefault="00AD3479" w:rsidP="00AD3479">
            <w:pPr>
              <w:jc w:val="both"/>
              <w:rPr>
                <w:rFonts w:ascii="Times New Roman" w:hAnsi="Times New Roman"/>
              </w:rPr>
            </w:pPr>
            <w:r w:rsidRPr="00E468C1">
              <w:rPr>
                <w:rFonts w:ascii="Times New Roman" w:hAnsi="Times New Roman"/>
              </w:rPr>
              <w:t xml:space="preserve">В мотивите към проекта на ЗИД на ЗУО са изброени конкретните причини, налагащи разработването на проекта, съгласно които въвеждането на предложената с § 8 нова норма е във връзка с Регламент (ЕС) 2022/2400 на Европейския парламент и на Съвета от 23 ноември 2022 година за изменение на приложения IV и V към Регламент (ЕС) </w:t>
            </w:r>
            <w:r w:rsidRPr="00E468C1">
              <w:rPr>
                <w:rFonts w:ascii="Times New Roman" w:hAnsi="Times New Roman"/>
              </w:rPr>
              <w:lastRenderedPageBreak/>
              <w:t>2019/1021 относно устойчивите органични замърсители (Регламент (ЕС) 2022/2400), като са формулирани следните мотиви: „Съгласно цитирания регламент тези изисквания следва да бъдат вменени на органите на местната власт и операторите на тези съоръжения, което може да бъде осъществено само чрез приемането на ЗИД на ЗУО.“</w:t>
            </w:r>
          </w:p>
          <w:p w:rsidR="00AD3479" w:rsidRPr="00E468C1" w:rsidRDefault="00AD3479" w:rsidP="00AD3479">
            <w:pPr>
              <w:jc w:val="both"/>
              <w:rPr>
                <w:rFonts w:ascii="Times New Roman" w:hAnsi="Times New Roman"/>
              </w:rPr>
            </w:pPr>
          </w:p>
          <w:p w:rsidR="00AD3479" w:rsidRPr="00E468C1" w:rsidRDefault="00AD3479" w:rsidP="00AD3479">
            <w:pPr>
              <w:jc w:val="both"/>
              <w:rPr>
                <w:rFonts w:ascii="Times New Roman" w:hAnsi="Times New Roman"/>
              </w:rPr>
            </w:pPr>
            <w:r w:rsidRPr="00E468C1">
              <w:rPr>
                <w:rFonts w:ascii="Times New Roman" w:hAnsi="Times New Roman"/>
              </w:rPr>
              <w:t xml:space="preserve">Регламентът като елемент на позитивното европейско право се намира на върха на йерархията в нормативната система на Европейския съюз (ЕС). По силата на чл. 288, ал. 2 от Договора за функциониране на Европейския съюз (ДФЕС), той е задължителен в своята цялост и е директно приложим във всички държави членки. В този смисъл регламентът се окачествява като акт с нормативен характер, който е задължителен в целостта си (за разлика от необвързващите европейски актове – мнения и препоръки, както и от директивата, която е задължителна само по отношение на резултат) и имат директен ефект. Посочените правни характеристики на регламента, като основен източник на производното право на ЕС, са присъщи и на Регламент (ЕС) 2022/2400. Последният влиза в сила на двадесетия ден след публикуването му в Официален вестник на ЕС и се прилага от 10 юни 2023 г., съгласно чл. 3 от същия. </w:t>
            </w:r>
          </w:p>
          <w:p w:rsidR="00AD3479" w:rsidRPr="00E468C1" w:rsidRDefault="00AD3479" w:rsidP="00AD3479">
            <w:pPr>
              <w:jc w:val="both"/>
              <w:rPr>
                <w:rFonts w:ascii="Times New Roman" w:hAnsi="Times New Roman"/>
              </w:rPr>
            </w:pPr>
            <w:r w:rsidRPr="00E468C1">
              <w:rPr>
                <w:rFonts w:ascii="Times New Roman" w:hAnsi="Times New Roman"/>
              </w:rPr>
              <w:t xml:space="preserve">Предвид гореизложеното, конкретните норми, предвидени с Регламент (ЕС) 2019/1021 на Европейския парламент и на Съвета от 20 юни 2019 година относно устойчивите органични замърсители с всички негови последващи изменения и поправки (в т. ч. Регламент (ЕС) 2022/2400) са задължителни в своята цялост и се прилагат пряко във всички държави членки, поради което не е налице необходимост от </w:t>
            </w:r>
            <w:r w:rsidRPr="00E468C1">
              <w:rPr>
                <w:rFonts w:ascii="Times New Roman" w:hAnsi="Times New Roman"/>
              </w:rPr>
              <w:lastRenderedPageBreak/>
              <w:t>транспонирането им в национален законодателен акт.</w:t>
            </w:r>
          </w:p>
          <w:p w:rsidR="00AD3479" w:rsidRPr="00E468C1" w:rsidRDefault="00AD3479" w:rsidP="00AD3479">
            <w:pPr>
              <w:jc w:val="both"/>
              <w:rPr>
                <w:rFonts w:ascii="Times New Roman" w:hAnsi="Times New Roman"/>
              </w:rPr>
            </w:pPr>
            <w:r w:rsidRPr="00E468C1">
              <w:rPr>
                <w:rFonts w:ascii="Times New Roman" w:hAnsi="Times New Roman"/>
              </w:rPr>
              <w:t xml:space="preserve">Член 7 на Регламент (ЕС) 2019/1021 се прилага за всички отпадъци, които се състоят от вещества, изброени в приложение IV към регламента, съдържат ги или са замърсени с някои от тях и указва изискванията за оползотворяването и обезвреждането на такива отпадъци. Предвидените в Регламент (ЕС) 2019/1021 изисквания за управление на отпадъците се прилагат за всички отпадъци пряко във всички държави членки на ЕС, поради което въвеждането на частична норма в национален законодателен акт, касаеща само и единствено пепел и сажди от частни домакинства и летлива пепел от съоръжения за производство на топло- и електроенергия от биомаса представлява нарушаване на йерархията на правоприлагане, установена в ЕС, и незаконосъобразно вменяване на задължения по отношение на конкретен отпадъчен поток, които не произтичат изрично от изискванията на Регламент (ЕС) 2019/1021 или друг законообвързващ акт. </w:t>
            </w:r>
          </w:p>
          <w:p w:rsidR="00AD3479" w:rsidRPr="00E468C1" w:rsidRDefault="00AD3479" w:rsidP="00AD3479">
            <w:pPr>
              <w:jc w:val="both"/>
              <w:rPr>
                <w:rFonts w:ascii="Times New Roman" w:hAnsi="Times New Roman"/>
              </w:rPr>
            </w:pPr>
            <w:r w:rsidRPr="00E468C1">
              <w:rPr>
                <w:rFonts w:ascii="Times New Roman" w:hAnsi="Times New Roman"/>
              </w:rPr>
              <w:t>Освен това, Регламент (ЕС) 2019/1021 (в т. ч. свързаните регламенти и делегирани регламенти за изменението му) в нито една своя норма не обективира изискване към операторите на съоръжения за производство на топло- и електроенергия от биомаса да събират разделно образуваната летлива пепел и да извършват изпитвания чрез акредитирана лаборатория за установяване наличието на концентрацията на PCDD, PCDF и диоксиноподобни PCB, респективно липсва изрично регламентиране на честота на изпитване и докладване на данните от изпитването.</w:t>
            </w:r>
          </w:p>
          <w:p w:rsidR="00AD3479" w:rsidRPr="00E468C1" w:rsidRDefault="00AD3479" w:rsidP="00AD3479">
            <w:pPr>
              <w:jc w:val="both"/>
              <w:rPr>
                <w:rFonts w:ascii="Times New Roman" w:hAnsi="Times New Roman"/>
              </w:rPr>
            </w:pPr>
            <w:r w:rsidRPr="00E468C1">
              <w:rPr>
                <w:rFonts w:ascii="Times New Roman" w:hAnsi="Times New Roman"/>
              </w:rPr>
              <w:t xml:space="preserve">Максимално допустимите концентрации на </w:t>
            </w:r>
            <w:r w:rsidRPr="00E468C1">
              <w:rPr>
                <w:rFonts w:ascii="Times New Roman" w:hAnsi="Times New Roman"/>
              </w:rPr>
              <w:lastRenderedPageBreak/>
              <w:t>устойчиви органични замърсители, изчерпателно дефинирани в приложение IV на Регламент (ЕС) 2019/1021, се отнасят за всички отпадъци в приложното поле на регламента, а именно: отпадъци, които се състоят от вещества, изброени в приложение IV към регламента, съдържат ги или са замърсени с някои от тях. Текстът на чл. 21а от Регламент (ЕС) 2019/1021 представлява преходна разпоредба, която единствено специфицира сроковете за прилагане на определената максимално допустимата концентрация на PCDD, PCDF и диоксиноподобни PCB в летлива пепел от съоръжения за производство на топло- и електроенергия от биомаса, съдържаща или замърсена с тези вещества и в пепел и сажди от частни домакинства, съдържащи или замърсени с тези вещества. Разпоредбата на чл. 21а от Регламент (ЕС) 2019/1021 допълва императивните изисквания на чл. 7 и приложение IV и в никакъв случай не представлява самостоятелна норма, налагаща изрично транспониране в национално зако</w:t>
            </w:r>
            <w:r>
              <w:rPr>
                <w:rFonts w:ascii="Times New Roman" w:hAnsi="Times New Roman"/>
              </w:rPr>
              <w:t xml:space="preserve">нодателство на държава членка. </w:t>
            </w:r>
          </w:p>
          <w:p w:rsidR="00AD3479" w:rsidRPr="00E468C1" w:rsidRDefault="00AD3479" w:rsidP="00AD3479">
            <w:pPr>
              <w:jc w:val="both"/>
              <w:rPr>
                <w:rFonts w:ascii="Times New Roman" w:hAnsi="Times New Roman"/>
              </w:rPr>
            </w:pPr>
            <w:r w:rsidRPr="00E468C1">
              <w:rPr>
                <w:rFonts w:ascii="Times New Roman" w:hAnsi="Times New Roman"/>
              </w:rPr>
              <w:t xml:space="preserve">Предвид гореизложените мотиви, считаме предложения с § 8 на проекта на ЗИД на ЗУО нов чл. 30а за незаконосъобразен и предлагаме същият да отпадне от проектозакона. </w:t>
            </w:r>
          </w:p>
          <w:p w:rsidR="00AD3479" w:rsidRPr="001B551B" w:rsidRDefault="00AD3479" w:rsidP="00AD3479">
            <w:pPr>
              <w:jc w:val="both"/>
              <w:rPr>
                <w:rFonts w:ascii="Times New Roman" w:hAnsi="Times New Roman"/>
              </w:rPr>
            </w:pPr>
            <w:r w:rsidRPr="00E468C1">
              <w:rPr>
                <w:rFonts w:ascii="Times New Roman" w:hAnsi="Times New Roman"/>
              </w:rPr>
              <w:t>Разчитаме на Вашата компетентна намеса в качеството Ви на лице, ръководещо разработването и провеждането на държавна политика в областта на околната среда и водите, с цел недопускане обнародване на законодателни текстове, които не само не произтичат от европейските регламенти, но и са в разрез с йерархията в нормативната система на ЕС.</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5459" w:rsidP="00AD545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AD5459" w:rsidP="009C720D">
            <w:pPr>
              <w:pStyle w:val="CommentText"/>
              <w:snapToGrid w:val="0"/>
              <w:jc w:val="both"/>
              <w:rPr>
                <w:bCs/>
                <w:color w:val="000000" w:themeColor="text1"/>
                <w:sz w:val="22"/>
                <w:szCs w:val="22"/>
              </w:rPr>
            </w:pPr>
            <w:r w:rsidRPr="00AD5459">
              <w:rPr>
                <w:bCs/>
                <w:color w:val="000000" w:themeColor="text1"/>
                <w:sz w:val="22"/>
                <w:szCs w:val="22"/>
              </w:rPr>
              <w:t>Текстовете в законопроекта</w:t>
            </w:r>
            <w:r w:rsidR="009C720D">
              <w:rPr>
                <w:bCs/>
                <w:color w:val="000000" w:themeColor="text1"/>
                <w:sz w:val="22"/>
                <w:szCs w:val="22"/>
              </w:rPr>
              <w:t>,</w:t>
            </w:r>
            <w:r w:rsidRPr="00AD5459">
              <w:rPr>
                <w:bCs/>
                <w:color w:val="000000" w:themeColor="text1"/>
                <w:sz w:val="22"/>
                <w:szCs w:val="22"/>
              </w:rPr>
              <w:t xml:space="preserve"> свързани с Регламент (ЕС) 2022/2400 на Европейския парламент и на Съвета от 23 ноември 2022 година за изменение на приложения IV и V към Регламент (ЕС) 2019/1021 относно устойчивите органични замърсители са премахнати изцяло.</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r>
              <w:rPr>
                <w:rFonts w:ascii="Times New Roman" w:hAnsi="Times New Roman"/>
                <w:b/>
                <w:bCs/>
                <w:color w:val="000000" w:themeColor="text1"/>
              </w:rPr>
              <w:lastRenderedPageBreak/>
              <w:t>14</w:t>
            </w:r>
          </w:p>
        </w:tc>
        <w:tc>
          <w:tcPr>
            <w:tcW w:w="2795" w:type="dxa"/>
            <w:tcBorders>
              <w:top w:val="single" w:sz="4" w:space="0" w:color="auto"/>
              <w:left w:val="single" w:sz="4" w:space="0" w:color="auto"/>
              <w:bottom w:val="single" w:sz="4" w:space="0" w:color="auto"/>
              <w:right w:val="single" w:sz="4" w:space="0" w:color="auto"/>
            </w:tcBorders>
          </w:tcPr>
          <w:p w:rsidR="00AD3479" w:rsidRPr="00E9285A" w:rsidRDefault="00AD3479" w:rsidP="00AD3479">
            <w:pPr>
              <w:snapToGrid w:val="0"/>
              <w:jc w:val="center"/>
              <w:rPr>
                <w:rFonts w:ascii="Times New Roman" w:hAnsi="Times New Roman"/>
                <w:b/>
                <w:color w:val="000000" w:themeColor="text1"/>
                <w:lang w:val="en-US"/>
              </w:rPr>
            </w:pPr>
            <w:r>
              <w:rPr>
                <w:rFonts w:ascii="Times New Roman" w:hAnsi="Times New Roman"/>
                <w:b/>
                <w:color w:val="000000" w:themeColor="text1"/>
              </w:rPr>
              <w:t xml:space="preserve">НСОРБ </w:t>
            </w:r>
            <w:r>
              <w:rPr>
                <w:rFonts w:ascii="Times New Roman" w:hAnsi="Times New Roman"/>
                <w:b/>
                <w:color w:val="000000" w:themeColor="text1"/>
                <w:lang w:val="en-US"/>
              </w:rPr>
              <w:t>(</w:t>
            </w:r>
            <w:r>
              <w:rPr>
                <w:rFonts w:ascii="Times New Roman" w:hAnsi="Times New Roman"/>
                <w:b/>
                <w:color w:val="000000" w:themeColor="text1"/>
              </w:rPr>
              <w:t xml:space="preserve">НАЦИОНАЛНО </w:t>
            </w:r>
            <w:r>
              <w:rPr>
                <w:rFonts w:ascii="Times New Roman" w:hAnsi="Times New Roman"/>
                <w:b/>
                <w:color w:val="000000" w:themeColor="text1"/>
              </w:rPr>
              <w:lastRenderedPageBreak/>
              <w:t>СДРУЖЕНИЕ НА ОБЩИНИТЕ В БЪЛГАРИЯ</w:t>
            </w:r>
            <w:r>
              <w:rPr>
                <w:rFonts w:ascii="Times New Roman" w:hAnsi="Times New Roman"/>
                <w:b/>
                <w:color w:val="000000" w:themeColor="text1"/>
                <w:lang w:val="en-US"/>
              </w:rPr>
              <w:t>)</w:t>
            </w:r>
          </w:p>
        </w:tc>
        <w:tc>
          <w:tcPr>
            <w:tcW w:w="4731" w:type="dxa"/>
            <w:tcBorders>
              <w:top w:val="single" w:sz="4" w:space="0" w:color="auto"/>
              <w:left w:val="single" w:sz="4" w:space="0" w:color="auto"/>
              <w:bottom w:val="single" w:sz="4" w:space="0" w:color="auto"/>
              <w:right w:val="single" w:sz="4" w:space="0" w:color="auto"/>
            </w:tcBorders>
          </w:tcPr>
          <w:p w:rsidR="00AD3479" w:rsidRPr="00BC553C" w:rsidRDefault="00AD3479" w:rsidP="00AD3479">
            <w:pPr>
              <w:jc w:val="both"/>
              <w:rPr>
                <w:rFonts w:ascii="Times New Roman" w:hAnsi="Times New Roman"/>
                <w:bCs/>
                <w:iCs/>
              </w:rPr>
            </w:pPr>
            <w:r w:rsidRPr="00BC553C">
              <w:rPr>
                <w:rFonts w:ascii="Times New Roman" w:hAnsi="Times New Roman"/>
                <w:b/>
                <w:u w:val="single"/>
              </w:rPr>
              <w:lastRenderedPageBreak/>
              <w:t>1. По § 2, за допълнение на чл. 11, ал. 10</w:t>
            </w:r>
            <w:r w:rsidRPr="00BC553C">
              <w:rPr>
                <w:rFonts w:ascii="Times New Roman" w:hAnsi="Times New Roman"/>
                <w:b/>
              </w:rPr>
              <w:t xml:space="preserve">, </w:t>
            </w:r>
            <w:r w:rsidRPr="00BC553C">
              <w:rPr>
                <w:rFonts w:ascii="Times New Roman" w:hAnsi="Times New Roman"/>
                <w:bCs/>
              </w:rPr>
              <w:t>изискващо</w:t>
            </w:r>
            <w:r w:rsidRPr="00BC553C">
              <w:rPr>
                <w:rFonts w:ascii="Times New Roman" w:hAnsi="Times New Roman"/>
                <w:b/>
              </w:rPr>
              <w:t xml:space="preserve"> </w:t>
            </w:r>
            <w:r w:rsidRPr="00BC553C">
              <w:rPr>
                <w:rFonts w:ascii="Times New Roman" w:hAnsi="Times New Roman"/>
                <w:bCs/>
              </w:rPr>
              <w:t xml:space="preserve">при одобрение на плана за </w:t>
            </w:r>
            <w:r w:rsidRPr="00BC553C">
              <w:rPr>
                <w:rFonts w:ascii="Times New Roman" w:hAnsi="Times New Roman"/>
                <w:bCs/>
              </w:rPr>
              <w:lastRenderedPageBreak/>
              <w:t xml:space="preserve">управление на строителни отпадъци (ПУСО) да се включва и </w:t>
            </w:r>
            <w:r w:rsidRPr="00BC553C">
              <w:rPr>
                <w:rFonts w:ascii="Times New Roman" w:hAnsi="Times New Roman"/>
                <w:b/>
              </w:rPr>
              <w:t>проверка на целите за влагане на рециклирани строителни материали</w:t>
            </w:r>
            <w:r w:rsidRPr="00BC553C">
              <w:rPr>
                <w:rFonts w:ascii="Times New Roman" w:hAnsi="Times New Roman"/>
                <w:bCs/>
              </w:rPr>
              <w:t xml:space="preserve"> и/или продукти, преминали през подготовка за повторна употреба и/или оползотворени в обратни насипи инертни строителни отпадъци“.</w:t>
            </w:r>
          </w:p>
          <w:p w:rsidR="00AD3479" w:rsidRPr="00BC553C" w:rsidRDefault="00AD3479" w:rsidP="00AD3479">
            <w:pPr>
              <w:jc w:val="both"/>
              <w:rPr>
                <w:rFonts w:ascii="Times New Roman" w:hAnsi="Times New Roman"/>
              </w:rPr>
            </w:pPr>
            <w:r w:rsidRPr="00BC553C">
              <w:rPr>
                <w:rFonts w:ascii="Times New Roman" w:hAnsi="Times New Roman"/>
              </w:rPr>
              <w:t xml:space="preserve">Предлагаме да се предвиди издаването на методически указания или да се добави самостоятелна разпоредба в Допълнителните разпоредби (ДР), </w:t>
            </w:r>
            <w:r w:rsidRPr="00BC553C">
              <w:rPr>
                <w:rFonts w:ascii="Times New Roman" w:hAnsi="Times New Roman"/>
                <w:b/>
                <w:bCs/>
              </w:rPr>
              <w:t>определяща минимални изисквания/критерии за</w:t>
            </w:r>
            <w:r w:rsidRPr="00BC553C">
              <w:rPr>
                <w:rFonts w:ascii="Times New Roman" w:hAnsi="Times New Roman"/>
              </w:rPr>
              <w:t xml:space="preserve"> осъществяване на такава проверка от общините (напр. изискване на допълнителни документи и доказателства за предлагани технологии, методи, изпитвания и пр.), както и за удостоверяване, че заявените рециклирани строителните отпадъци ще бъдат с необходимите качества и параметри за влагане или оползотворяване.</w:t>
            </w:r>
          </w:p>
          <w:p w:rsidR="00AD3479" w:rsidRPr="00BC553C" w:rsidRDefault="00AD3479" w:rsidP="00AD3479">
            <w:pPr>
              <w:jc w:val="both"/>
              <w:rPr>
                <w:rFonts w:ascii="Times New Roman" w:hAnsi="Times New Roman"/>
              </w:rPr>
            </w:pPr>
            <w:r w:rsidRPr="00BC553C">
              <w:rPr>
                <w:rFonts w:ascii="Times New Roman" w:hAnsi="Times New Roman"/>
                <w:b/>
                <w:bCs/>
                <w:iCs/>
                <w:u w:val="single"/>
              </w:rPr>
              <w:t>Мотиви:</w:t>
            </w:r>
            <w:r w:rsidRPr="00BC553C">
              <w:rPr>
                <w:rFonts w:ascii="Times New Roman" w:hAnsi="Times New Roman"/>
                <w:b/>
                <w:bCs/>
              </w:rPr>
              <w:t xml:space="preserve"> </w:t>
            </w:r>
            <w:r w:rsidRPr="00BC553C">
              <w:rPr>
                <w:rFonts w:ascii="Times New Roman" w:hAnsi="Times New Roman"/>
              </w:rPr>
              <w:t xml:space="preserve">Съгласно Наредбата за </w:t>
            </w:r>
            <w:r w:rsidRPr="00BC553C">
              <w:rPr>
                <w:rFonts w:ascii="Times New Roman" w:hAnsi="Times New Roman"/>
                <w:iCs/>
              </w:rPr>
              <w:t>управление на строителните отпадъци и за влагане на рециклирани строителни материали (НМСОВРСМ),</w:t>
            </w:r>
            <w:r w:rsidRPr="00BC553C">
              <w:rPr>
                <w:rFonts w:ascii="Times New Roman" w:hAnsi="Times New Roman"/>
              </w:rPr>
              <w:t xml:space="preserve"> в частност Приложение № 8, са определени </w:t>
            </w:r>
            <w:r w:rsidRPr="00BC553C">
              <w:rPr>
                <w:rFonts w:ascii="Times New Roman" w:hAnsi="Times New Roman"/>
                <w:b/>
                <w:bCs/>
              </w:rPr>
              <w:t>само количествени цели в проценти</w:t>
            </w:r>
            <w:r w:rsidRPr="00BC553C">
              <w:rPr>
                <w:rFonts w:ascii="Times New Roman" w:hAnsi="Times New Roman"/>
              </w:rPr>
              <w:t xml:space="preserve"> за рециклиране и оползотворяване, но </w:t>
            </w:r>
            <w:r w:rsidRPr="00BC553C">
              <w:rPr>
                <w:rFonts w:ascii="Times New Roman" w:hAnsi="Times New Roman"/>
                <w:b/>
                <w:bCs/>
              </w:rPr>
              <w:t>не е уреден механизмът за тяхната проверка и доказване</w:t>
            </w:r>
            <w:r w:rsidRPr="00BC553C">
              <w:rPr>
                <w:rFonts w:ascii="Times New Roman" w:hAnsi="Times New Roman"/>
              </w:rPr>
              <w:t xml:space="preserve"> от страна на заявителя и/или проверяващия орган. Това създава нормативен вакуум и рискове от:</w:t>
            </w:r>
          </w:p>
          <w:p w:rsidR="00AD3479" w:rsidRPr="00BC553C" w:rsidRDefault="00AD3479" w:rsidP="00AD3479">
            <w:pPr>
              <w:numPr>
                <w:ilvl w:val="0"/>
                <w:numId w:val="19"/>
              </w:numPr>
              <w:tabs>
                <w:tab w:val="clear" w:pos="720"/>
              </w:tabs>
              <w:ind w:left="0" w:firstLine="360"/>
              <w:jc w:val="both"/>
              <w:rPr>
                <w:rFonts w:ascii="Times New Roman" w:hAnsi="Times New Roman"/>
              </w:rPr>
            </w:pPr>
            <w:r w:rsidRPr="00BC553C">
              <w:rPr>
                <w:rFonts w:ascii="Times New Roman" w:hAnsi="Times New Roman"/>
              </w:rPr>
              <w:t>формално одобрение на ПУСО, без реална проверка на възможностите за качествено влагане на материалите;</w:t>
            </w:r>
          </w:p>
          <w:p w:rsidR="00AD3479" w:rsidRPr="00BC553C" w:rsidRDefault="00AD3479" w:rsidP="00AD3479">
            <w:pPr>
              <w:numPr>
                <w:ilvl w:val="0"/>
                <w:numId w:val="19"/>
              </w:numPr>
              <w:tabs>
                <w:tab w:val="clear" w:pos="720"/>
              </w:tabs>
              <w:ind w:left="0" w:firstLine="360"/>
              <w:jc w:val="both"/>
              <w:rPr>
                <w:rFonts w:ascii="Times New Roman" w:hAnsi="Times New Roman"/>
              </w:rPr>
            </w:pPr>
            <w:r w:rsidRPr="00BC553C">
              <w:rPr>
                <w:rFonts w:ascii="Times New Roman" w:hAnsi="Times New Roman"/>
              </w:rPr>
              <w:t>прилагане на некачествени или неподходящи за влагане отпадъци, с последици за строителната безопасност и околната среда;</w:t>
            </w:r>
          </w:p>
          <w:p w:rsidR="00AD3479" w:rsidRPr="00BC553C" w:rsidRDefault="00AD3479" w:rsidP="00AD3479">
            <w:pPr>
              <w:numPr>
                <w:ilvl w:val="0"/>
                <w:numId w:val="19"/>
              </w:numPr>
              <w:tabs>
                <w:tab w:val="clear" w:pos="720"/>
                <w:tab w:val="num" w:pos="360"/>
              </w:tabs>
              <w:ind w:left="0" w:firstLine="360"/>
              <w:jc w:val="both"/>
              <w:rPr>
                <w:rFonts w:ascii="Times New Roman" w:hAnsi="Times New Roman"/>
              </w:rPr>
            </w:pPr>
            <w:r w:rsidRPr="00BC553C">
              <w:rPr>
                <w:rFonts w:ascii="Times New Roman" w:hAnsi="Times New Roman"/>
              </w:rPr>
              <w:t>липса на обективни и еднакви критерии, по които общините и/или компетентните органи да извършват проверка и одобрение.</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5F5B88" w:rsidP="005F5B88">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Default="005F5B88" w:rsidP="005F5B88">
            <w:pPr>
              <w:pStyle w:val="CommentText"/>
              <w:snapToGrid w:val="0"/>
              <w:jc w:val="both"/>
              <w:rPr>
                <w:bCs/>
                <w:color w:val="000000" w:themeColor="text1"/>
                <w:sz w:val="22"/>
                <w:szCs w:val="22"/>
              </w:rPr>
            </w:pPr>
            <w:r>
              <w:rPr>
                <w:bCs/>
                <w:color w:val="000000" w:themeColor="text1"/>
                <w:sz w:val="22"/>
                <w:szCs w:val="22"/>
              </w:rPr>
              <w:t xml:space="preserve">Предложението не е по предмета на Проекта на ЗИД на ЗУО. Към настоящия </w:t>
            </w:r>
            <w:r>
              <w:rPr>
                <w:bCs/>
                <w:color w:val="000000" w:themeColor="text1"/>
                <w:sz w:val="22"/>
                <w:szCs w:val="22"/>
              </w:rPr>
              <w:lastRenderedPageBreak/>
              <w:t xml:space="preserve">момент в законодателството ни е предвиден контрол по отношение на управлението на отпадъците, в т.ч. и строителните такива. Законодателят ясно е определил функциите </w:t>
            </w:r>
            <w:r w:rsidR="006B2A61">
              <w:rPr>
                <w:bCs/>
                <w:color w:val="000000" w:themeColor="text1"/>
                <w:sz w:val="22"/>
                <w:szCs w:val="22"/>
              </w:rPr>
              <w:t>на контролните органи, като нормативната база е широкообхватна, в т.ч. е разработено и Р</w:t>
            </w:r>
            <w:r w:rsidR="006B2A61" w:rsidRPr="006B2A61">
              <w:rPr>
                <w:bCs/>
                <w:color w:val="000000" w:themeColor="text1"/>
                <w:sz w:val="22"/>
                <w:szCs w:val="22"/>
              </w:rPr>
              <w:t xml:space="preserve">ъководство за управление на строителните отпадъци на територията на </w:t>
            </w:r>
            <w:r w:rsidR="006B2A61">
              <w:rPr>
                <w:bCs/>
                <w:color w:val="000000" w:themeColor="text1"/>
                <w:sz w:val="22"/>
                <w:szCs w:val="22"/>
              </w:rPr>
              <w:t>Р</w:t>
            </w:r>
            <w:r w:rsidR="006B2A61" w:rsidRPr="006B2A61">
              <w:rPr>
                <w:bCs/>
                <w:color w:val="000000" w:themeColor="text1"/>
                <w:sz w:val="22"/>
                <w:szCs w:val="22"/>
              </w:rPr>
              <w:t xml:space="preserve">епублика </w:t>
            </w:r>
            <w:r w:rsidR="006B2A61">
              <w:rPr>
                <w:bCs/>
                <w:color w:val="000000" w:themeColor="text1"/>
                <w:sz w:val="22"/>
                <w:szCs w:val="22"/>
              </w:rPr>
              <w:t>Б</w:t>
            </w:r>
            <w:r w:rsidR="006B2A61" w:rsidRPr="006B2A61">
              <w:rPr>
                <w:bCs/>
                <w:color w:val="000000" w:themeColor="text1"/>
                <w:sz w:val="22"/>
                <w:szCs w:val="22"/>
              </w:rPr>
              <w:t>ългария</w:t>
            </w:r>
            <w:r w:rsidR="006B2A61">
              <w:rPr>
                <w:bCs/>
                <w:color w:val="000000" w:themeColor="text1"/>
                <w:sz w:val="22"/>
                <w:szCs w:val="22"/>
              </w:rPr>
              <w:t xml:space="preserve">, както и </w:t>
            </w:r>
            <w:r w:rsidR="006B2A61" w:rsidRPr="006B2A61">
              <w:rPr>
                <w:bCs/>
                <w:color w:val="000000" w:themeColor="text1"/>
                <w:sz w:val="22"/>
                <w:szCs w:val="22"/>
              </w:rPr>
              <w:t>Практически указания за прилагане на законодателството, свързано с управлението на строителните отпадъци и рециклираните продукти от строителни отпадъци в Република България</w:t>
            </w:r>
            <w:r w:rsidR="006B2A61">
              <w:rPr>
                <w:bCs/>
                <w:color w:val="000000" w:themeColor="text1"/>
                <w:sz w:val="22"/>
                <w:szCs w:val="22"/>
              </w:rPr>
              <w:t>. В тази връзка не е налице предпоставка за разработване на допълнителни указания в областта на управлението на строителните отпадъци.</w:t>
            </w:r>
          </w:p>
          <w:p w:rsidR="00144A83" w:rsidRDefault="006B2A61" w:rsidP="00144A83">
            <w:pPr>
              <w:pStyle w:val="CommentText"/>
              <w:snapToGrid w:val="0"/>
              <w:jc w:val="both"/>
              <w:rPr>
                <w:bCs/>
                <w:color w:val="000000" w:themeColor="text1"/>
                <w:sz w:val="22"/>
                <w:szCs w:val="22"/>
              </w:rPr>
            </w:pPr>
            <w:r>
              <w:rPr>
                <w:bCs/>
                <w:color w:val="000000" w:themeColor="text1"/>
                <w:sz w:val="22"/>
                <w:szCs w:val="22"/>
              </w:rPr>
              <w:t xml:space="preserve">Що се касае до посочения в становището риск от </w:t>
            </w:r>
            <w:r w:rsidR="00144A83">
              <w:rPr>
                <w:bCs/>
                <w:color w:val="000000" w:themeColor="text1"/>
                <w:sz w:val="22"/>
                <w:szCs w:val="22"/>
              </w:rPr>
              <w:t>„</w:t>
            </w:r>
            <w:r w:rsidRPr="006B2A61">
              <w:rPr>
                <w:bCs/>
                <w:i/>
                <w:color w:val="000000" w:themeColor="text1"/>
                <w:sz w:val="22"/>
                <w:szCs w:val="22"/>
              </w:rPr>
              <w:t>прилагане на некачествени или неподходящи за влагане отпадъци, с последици за строителната безопасност и околната среда</w:t>
            </w:r>
            <w:r w:rsidR="00144A83">
              <w:rPr>
                <w:bCs/>
                <w:i/>
                <w:color w:val="000000" w:themeColor="text1"/>
                <w:sz w:val="22"/>
                <w:szCs w:val="22"/>
              </w:rPr>
              <w:t>“</w:t>
            </w:r>
            <w:r w:rsidR="00144A83">
              <w:rPr>
                <w:bCs/>
                <w:color w:val="000000" w:themeColor="text1"/>
                <w:sz w:val="22"/>
                <w:szCs w:val="22"/>
              </w:rPr>
              <w:t>, следва да бъде отбелязано, че с</w:t>
            </w:r>
            <w:r>
              <w:rPr>
                <w:bCs/>
                <w:color w:val="000000" w:themeColor="text1"/>
                <w:sz w:val="22"/>
                <w:szCs w:val="22"/>
              </w:rPr>
              <w:t xml:space="preserve">ъгласно §19 от ДР на </w:t>
            </w:r>
            <w:r w:rsidRPr="00144A83">
              <w:rPr>
                <w:bCs/>
                <w:i/>
                <w:color w:val="000000" w:themeColor="text1"/>
                <w:sz w:val="22"/>
                <w:szCs w:val="22"/>
              </w:rPr>
              <w:t>Наредбата за</w:t>
            </w:r>
            <w:r w:rsidRPr="00144A83">
              <w:rPr>
                <w:i/>
              </w:rPr>
              <w:t xml:space="preserve"> </w:t>
            </w:r>
            <w:r w:rsidRPr="00144A83">
              <w:rPr>
                <w:bCs/>
                <w:i/>
                <w:color w:val="000000" w:themeColor="text1"/>
                <w:sz w:val="22"/>
                <w:szCs w:val="22"/>
              </w:rPr>
              <w:t>управление на строителните отпадъци и за влагане на рециклирани строителни материали</w:t>
            </w:r>
            <w:r w:rsidR="00144A83">
              <w:rPr>
                <w:bCs/>
                <w:color w:val="000000" w:themeColor="text1"/>
                <w:sz w:val="22"/>
                <w:szCs w:val="22"/>
              </w:rPr>
              <w:t>, р</w:t>
            </w:r>
            <w:r w:rsidRPr="006B2A61">
              <w:rPr>
                <w:bCs/>
                <w:color w:val="000000" w:themeColor="text1"/>
                <w:sz w:val="22"/>
                <w:szCs w:val="22"/>
              </w:rPr>
              <w:t>ециклирани</w:t>
            </w:r>
            <w:r w:rsidR="00144A83">
              <w:rPr>
                <w:bCs/>
                <w:color w:val="000000" w:themeColor="text1"/>
                <w:sz w:val="22"/>
                <w:szCs w:val="22"/>
              </w:rPr>
              <w:t>те</w:t>
            </w:r>
            <w:r w:rsidRPr="006B2A61">
              <w:rPr>
                <w:bCs/>
                <w:color w:val="000000" w:themeColor="text1"/>
                <w:sz w:val="22"/>
                <w:szCs w:val="22"/>
              </w:rPr>
              <w:t xml:space="preserve"> строителни материали, които съдържат или изцяло са произведени от строителни отпадъци, преминали дейност по рециклиране,</w:t>
            </w:r>
            <w:r w:rsidR="00144A83">
              <w:rPr>
                <w:bCs/>
                <w:color w:val="000000" w:themeColor="text1"/>
                <w:sz w:val="22"/>
                <w:szCs w:val="22"/>
              </w:rPr>
              <w:t xml:space="preserve"> следва да отговорят на определени изисквания и стандарти, контролирани от МРРБ. </w:t>
            </w:r>
          </w:p>
          <w:p w:rsidR="006B2A61" w:rsidRPr="00D05520" w:rsidRDefault="006B2A61" w:rsidP="00144A83">
            <w:pPr>
              <w:pStyle w:val="CommentText"/>
              <w:snapToGrid w:val="0"/>
              <w:jc w:val="both"/>
              <w:rPr>
                <w:bCs/>
                <w:color w:val="000000" w:themeColor="text1"/>
                <w:sz w:val="22"/>
                <w:szCs w:val="22"/>
              </w:rPr>
            </w:pP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492F19" w:rsidRDefault="00AD3479" w:rsidP="00AD3479">
            <w:pPr>
              <w:jc w:val="both"/>
              <w:rPr>
                <w:rFonts w:ascii="Times New Roman" w:hAnsi="Times New Roman"/>
                <w:b/>
              </w:rPr>
            </w:pPr>
            <w:r w:rsidRPr="00492F19">
              <w:rPr>
                <w:rFonts w:ascii="Times New Roman" w:hAnsi="Times New Roman"/>
                <w:b/>
                <w:bCs/>
                <w:u w:val="single"/>
              </w:rPr>
              <w:t>2. По § 5 за чл. 18</w:t>
            </w:r>
            <w:r w:rsidRPr="00492F19">
              <w:rPr>
                <w:rFonts w:ascii="Times New Roman" w:hAnsi="Times New Roman"/>
                <w:b/>
                <w:bCs/>
              </w:rPr>
              <w:t xml:space="preserve"> относно </w:t>
            </w:r>
            <w:r w:rsidRPr="00492F19">
              <w:rPr>
                <w:rFonts w:ascii="Times New Roman" w:hAnsi="Times New Roman"/>
                <w:b/>
              </w:rPr>
              <w:t>доказване от страна на организациите по оползотворяване на изпълнението на задълженията си и постигането на целите.</w:t>
            </w:r>
          </w:p>
          <w:p w:rsidR="00AD3479" w:rsidRPr="00492F19" w:rsidRDefault="00AD3479" w:rsidP="00AD3479">
            <w:pPr>
              <w:jc w:val="both"/>
              <w:rPr>
                <w:rFonts w:ascii="Times New Roman" w:hAnsi="Times New Roman"/>
                <w:bCs/>
              </w:rPr>
            </w:pPr>
            <w:r w:rsidRPr="00492F19">
              <w:rPr>
                <w:rFonts w:ascii="Times New Roman" w:hAnsi="Times New Roman"/>
                <w:b/>
              </w:rPr>
              <w:t>2.1. Първата група</w:t>
            </w:r>
            <w:r w:rsidRPr="00492F19">
              <w:rPr>
                <w:rFonts w:ascii="Times New Roman" w:hAnsi="Times New Roman"/>
              </w:rPr>
              <w:t xml:space="preserve"> предложения са свързани с разписване на нови норми за п</w:t>
            </w:r>
            <w:r w:rsidRPr="00492F19">
              <w:rPr>
                <w:rFonts w:ascii="Times New Roman" w:hAnsi="Times New Roman"/>
                <w:bCs/>
              </w:rPr>
              <w:t>рилагане в пълнота на принципа за „разширената отговорност на производителя“ (РОП)</w:t>
            </w:r>
          </w:p>
          <w:p w:rsidR="00AD3479" w:rsidRPr="00492F19" w:rsidRDefault="00AD3479" w:rsidP="00AD3479">
            <w:pPr>
              <w:jc w:val="both"/>
              <w:rPr>
                <w:rFonts w:ascii="Times New Roman" w:hAnsi="Times New Roman"/>
                <w:i/>
              </w:rPr>
            </w:pPr>
            <w:r w:rsidRPr="00492F19">
              <w:rPr>
                <w:rFonts w:ascii="Times New Roman" w:hAnsi="Times New Roman"/>
                <w:b/>
                <w:bCs/>
              </w:rPr>
              <w:t xml:space="preserve">Предложение за примерни текстове на нова алинея към чл. 18: </w:t>
            </w:r>
            <w:r w:rsidRPr="00492F19">
              <w:rPr>
                <w:rFonts w:ascii="Times New Roman" w:hAnsi="Times New Roman"/>
                <w:b/>
                <w:bCs/>
                <w:i/>
              </w:rPr>
              <w:t>„Чл. 18 (10)</w:t>
            </w:r>
            <w:r w:rsidRPr="00492F19">
              <w:rPr>
                <w:rFonts w:ascii="Times New Roman" w:hAnsi="Times New Roman"/>
                <w:i/>
              </w:rPr>
              <w:t xml:space="preserve"> Организациите по оползотворяване наред с отчетите по ал. 1 ежегодно представят пред министъра на околната среда и водите </w:t>
            </w:r>
            <w:r w:rsidRPr="00492F19">
              <w:rPr>
                <w:rFonts w:ascii="Times New Roman" w:hAnsi="Times New Roman"/>
                <w:b/>
                <w:i/>
              </w:rPr>
              <w:t>доклад с</w:t>
            </w:r>
            <w:r w:rsidRPr="00492F19">
              <w:rPr>
                <w:rFonts w:ascii="Times New Roman" w:hAnsi="Times New Roman"/>
                <w:i/>
              </w:rPr>
              <w:t xml:space="preserve"> информация за:</w:t>
            </w:r>
          </w:p>
          <w:p w:rsidR="00AD3479" w:rsidRPr="00492F19" w:rsidRDefault="00AD3479" w:rsidP="00AD3479">
            <w:pPr>
              <w:jc w:val="both"/>
              <w:rPr>
                <w:rFonts w:ascii="Times New Roman" w:hAnsi="Times New Roman"/>
                <w:i/>
              </w:rPr>
            </w:pPr>
            <w:r w:rsidRPr="00492F19">
              <w:rPr>
                <w:rFonts w:ascii="Times New Roman" w:hAnsi="Times New Roman"/>
                <w:i/>
              </w:rPr>
              <w:t>1. количествата събрани масово разпространени отпадъци по произход (от бита или от търговски обекти др.);</w:t>
            </w:r>
          </w:p>
          <w:p w:rsidR="00AD3479" w:rsidRPr="00492F19" w:rsidRDefault="00AD3479" w:rsidP="00AD3479">
            <w:pPr>
              <w:jc w:val="both"/>
              <w:rPr>
                <w:rFonts w:ascii="Times New Roman" w:hAnsi="Times New Roman"/>
                <w:i/>
              </w:rPr>
            </w:pPr>
            <w:r w:rsidRPr="00492F19">
              <w:rPr>
                <w:rFonts w:ascii="Times New Roman" w:hAnsi="Times New Roman"/>
                <w:i/>
              </w:rPr>
              <w:t>2. разходи по съответните дейности, включително средна цена на тон събран, третиран или оползотворен отпадък;</w:t>
            </w:r>
          </w:p>
          <w:p w:rsidR="00AD3479" w:rsidRPr="00492F19" w:rsidRDefault="00AD3479" w:rsidP="00AD3479">
            <w:pPr>
              <w:jc w:val="both"/>
              <w:rPr>
                <w:rFonts w:ascii="Times New Roman" w:hAnsi="Times New Roman"/>
                <w:i/>
              </w:rPr>
            </w:pPr>
            <w:r w:rsidRPr="00492F19">
              <w:rPr>
                <w:rFonts w:ascii="Times New Roman" w:hAnsi="Times New Roman"/>
                <w:i/>
              </w:rPr>
              <w:t>3. средства, получени от продуктови такси и тяхното разходване;</w:t>
            </w:r>
          </w:p>
          <w:p w:rsidR="00AD3479" w:rsidRPr="00492F19" w:rsidRDefault="00AD3479" w:rsidP="00AD3479">
            <w:pPr>
              <w:jc w:val="both"/>
              <w:rPr>
                <w:rFonts w:ascii="Times New Roman" w:hAnsi="Times New Roman"/>
                <w:i/>
              </w:rPr>
            </w:pPr>
            <w:r w:rsidRPr="00492F19">
              <w:rPr>
                <w:rFonts w:ascii="Times New Roman" w:hAnsi="Times New Roman"/>
                <w:i/>
              </w:rPr>
              <w:t>4. постигнатите цели по вид отпадък и извършените дейности (събиране, транспортиране, рециклиране, оползотворяване);</w:t>
            </w:r>
          </w:p>
          <w:p w:rsidR="00AD3479" w:rsidRPr="00492F19" w:rsidRDefault="00AD3479" w:rsidP="00AD3479">
            <w:pPr>
              <w:jc w:val="both"/>
              <w:rPr>
                <w:rFonts w:ascii="Times New Roman" w:hAnsi="Times New Roman"/>
                <w:i/>
              </w:rPr>
            </w:pPr>
            <w:r w:rsidRPr="00492F19">
              <w:rPr>
                <w:rFonts w:ascii="Times New Roman" w:hAnsi="Times New Roman"/>
                <w:i/>
              </w:rPr>
              <w:t>5. информация за сключени договори с общини и процент на изпълнените целите в общините.</w:t>
            </w:r>
          </w:p>
          <w:p w:rsidR="00AD3479" w:rsidRPr="00492F19" w:rsidRDefault="00AD3479" w:rsidP="00AD3479">
            <w:pPr>
              <w:jc w:val="both"/>
              <w:rPr>
                <w:rFonts w:ascii="Times New Roman" w:hAnsi="Times New Roman"/>
                <w:i/>
              </w:rPr>
            </w:pPr>
            <w:r w:rsidRPr="00492F19">
              <w:rPr>
                <w:rFonts w:ascii="Times New Roman" w:hAnsi="Times New Roman"/>
                <w:i/>
              </w:rPr>
              <w:t>Министерството на околната среда и водите публикува на интернет страницата си обобщена информация от докладите, в срок ……...“</w:t>
            </w:r>
          </w:p>
          <w:p w:rsidR="00AD3479" w:rsidRPr="00492F19" w:rsidRDefault="00AD3479" w:rsidP="00AD3479">
            <w:pPr>
              <w:jc w:val="both"/>
              <w:rPr>
                <w:rFonts w:ascii="Times New Roman" w:hAnsi="Times New Roman"/>
              </w:rPr>
            </w:pPr>
            <w:r w:rsidRPr="00492F19">
              <w:rPr>
                <w:rFonts w:ascii="Times New Roman" w:hAnsi="Times New Roman"/>
                <w:b/>
                <w:bCs/>
                <w:i/>
                <w:u w:val="single"/>
              </w:rPr>
              <w:t>Мотиви:</w:t>
            </w:r>
            <w:r w:rsidRPr="00492F19">
              <w:rPr>
                <w:rFonts w:ascii="Times New Roman" w:hAnsi="Times New Roman"/>
                <w:b/>
                <w:bCs/>
              </w:rPr>
              <w:t xml:space="preserve"> </w:t>
            </w:r>
            <w:r w:rsidRPr="00492F19">
              <w:rPr>
                <w:rFonts w:ascii="Times New Roman" w:hAnsi="Times New Roman"/>
                <w:bCs/>
              </w:rPr>
              <w:t>Прилагане на принципа на РОП в съответствие с чл. 8а от Рамковата директива за отпадъците (Директива 2008/98/ЕО),</w:t>
            </w:r>
            <w:r w:rsidRPr="00492F19">
              <w:rPr>
                <w:rFonts w:ascii="Times New Roman" w:hAnsi="Times New Roman"/>
                <w:b/>
                <w:bCs/>
              </w:rPr>
              <w:t xml:space="preserve"> </w:t>
            </w:r>
            <w:r w:rsidRPr="00492F19">
              <w:rPr>
                <w:rFonts w:ascii="Times New Roman" w:hAnsi="Times New Roman"/>
                <w:bCs/>
              </w:rPr>
              <w:t xml:space="preserve">изисква </w:t>
            </w:r>
            <w:r w:rsidRPr="00492F19">
              <w:rPr>
                <w:rFonts w:ascii="Times New Roman" w:hAnsi="Times New Roman"/>
              </w:rPr>
              <w:t xml:space="preserve">системите за разширена отговорност на производителя да осигуряват </w:t>
            </w:r>
            <w:r w:rsidRPr="00492F19">
              <w:rPr>
                <w:rFonts w:ascii="Times New Roman" w:hAnsi="Times New Roman"/>
                <w:b/>
                <w:bCs/>
              </w:rPr>
              <w:t>ефективност, прозрачност и съразмерност</w:t>
            </w:r>
            <w:r w:rsidRPr="00492F19">
              <w:rPr>
                <w:rFonts w:ascii="Times New Roman" w:hAnsi="Times New Roman"/>
              </w:rPr>
              <w:t xml:space="preserve"> между вноските на производителите и действителните разходи </w:t>
            </w:r>
            <w:r w:rsidRPr="00492F19">
              <w:rPr>
                <w:rFonts w:ascii="Times New Roman" w:hAnsi="Times New Roman"/>
              </w:rPr>
              <w:lastRenderedPageBreak/>
              <w:t xml:space="preserve">за третиране на отпадъците. Към момента в България няма пълен публичен достъп до информация какво реално се постигат като цели и разходи от организациите по оползотворяване, тъй като отчетите по ал. 1 на чл. 18 не са публични, а се представят само на министъра на околната среда и водите. </w:t>
            </w:r>
          </w:p>
          <w:p w:rsidR="00AD3479" w:rsidRPr="00492F19" w:rsidRDefault="00AD3479" w:rsidP="00AD3479">
            <w:pPr>
              <w:jc w:val="both"/>
              <w:rPr>
                <w:rFonts w:ascii="Times New Roman" w:hAnsi="Times New Roman"/>
                <w:b/>
              </w:rPr>
            </w:pPr>
            <w:r w:rsidRPr="00492F19">
              <w:rPr>
                <w:rFonts w:ascii="Times New Roman" w:hAnsi="Times New Roman"/>
              </w:rPr>
              <w:t xml:space="preserve">Предлагания от нас нов текст </w:t>
            </w:r>
            <w:r w:rsidRPr="00492F19">
              <w:rPr>
                <w:rFonts w:ascii="Times New Roman" w:hAnsi="Times New Roman"/>
                <w:b/>
              </w:rPr>
              <w:t>кореспондира с действащия  чл. 18, ал. 3 от ЗУО, в който е регламентирано, че</w:t>
            </w:r>
            <w:r w:rsidRPr="00492F19">
              <w:rPr>
                <w:rFonts w:ascii="Times New Roman" w:hAnsi="Times New Roman"/>
              </w:rPr>
              <w:t xml:space="preserve"> </w:t>
            </w:r>
            <w:r w:rsidRPr="00492F19">
              <w:rPr>
                <w:rFonts w:ascii="Times New Roman" w:hAnsi="Times New Roman"/>
                <w:b/>
                <w:i/>
              </w:rPr>
              <w:t>„ Министърът на околната среда и водите</w:t>
            </w:r>
            <w:r w:rsidRPr="00492F19">
              <w:rPr>
                <w:rFonts w:ascii="Times New Roman" w:hAnsi="Times New Roman"/>
                <w:i/>
              </w:rPr>
              <w:t xml:space="preserve"> </w:t>
            </w:r>
            <w:r w:rsidRPr="00492F19">
              <w:rPr>
                <w:rFonts w:ascii="Times New Roman" w:hAnsi="Times New Roman"/>
                <w:b/>
                <w:i/>
              </w:rPr>
              <w:t xml:space="preserve">може да назначи </w:t>
            </w:r>
            <w:r w:rsidRPr="00492F19">
              <w:rPr>
                <w:rFonts w:ascii="Times New Roman" w:hAnsi="Times New Roman"/>
                <w:b/>
                <w:i/>
                <w:u w:val="single"/>
              </w:rPr>
              <w:t>една текуща проверка</w:t>
            </w:r>
            <w:r w:rsidRPr="00492F19">
              <w:rPr>
                <w:rFonts w:ascii="Times New Roman" w:hAnsi="Times New Roman"/>
                <w:b/>
                <w:i/>
              </w:rPr>
              <w:t xml:space="preserve"> </w:t>
            </w:r>
            <w:r w:rsidRPr="00492F19">
              <w:rPr>
                <w:rFonts w:ascii="Times New Roman" w:hAnsi="Times New Roman"/>
                <w:i/>
              </w:rPr>
              <w:t xml:space="preserve">по договорени процедури относно изпълнението на условията в издадените разрешения, поставените цели и изпълнението на изискванията, определени в този закон и в наредбите по чл. 13, ал. 1, в т.ч. </w:t>
            </w:r>
            <w:r w:rsidRPr="00492F19">
              <w:rPr>
                <w:rFonts w:ascii="Times New Roman" w:hAnsi="Times New Roman"/>
                <w:b/>
                <w:i/>
              </w:rPr>
              <w:t>проверка на икономическата информация, доказваща пуснатите на пазара продукти, в резултат на чиято употреба се образуват масово разпространени отпадъци, събирането, повторната употреба, рециклирането и оползотворяването на отпадъците, както и на размера на начислените такси по чл. 59 и/или извършените разходи за дейности с отпадъци</w:t>
            </w:r>
            <w:r w:rsidRPr="00492F19">
              <w:rPr>
                <w:rFonts w:ascii="Times New Roman" w:hAnsi="Times New Roman"/>
                <w:i/>
              </w:rPr>
              <w:t>”.</w:t>
            </w:r>
            <w:r w:rsidRPr="00492F19">
              <w:rPr>
                <w:rFonts w:ascii="Times New Roman" w:hAnsi="Times New Roman"/>
              </w:rPr>
              <w:t xml:space="preserve"> В тази връзка ние предлагаме</w:t>
            </w:r>
            <w:r w:rsidRPr="00492F19">
              <w:rPr>
                <w:rFonts w:ascii="Times New Roman" w:hAnsi="Times New Roman"/>
                <w:b/>
              </w:rPr>
              <w:t xml:space="preserve"> законовото съдържанието на (евентуалната) проверката да </w:t>
            </w:r>
            <w:r w:rsidRPr="00492F19">
              <w:rPr>
                <w:rFonts w:ascii="Times New Roman" w:hAnsi="Times New Roman"/>
                <w:b/>
                <w:u w:val="single"/>
              </w:rPr>
              <w:t xml:space="preserve">стане ежегоден доклад от организациите към МОСВ и който ще се публикува в интернет, </w:t>
            </w:r>
            <w:r w:rsidRPr="00492F19">
              <w:rPr>
                <w:rFonts w:ascii="Times New Roman" w:hAnsi="Times New Roman"/>
              </w:rPr>
              <w:t>като допълнително следва да са посочат срокове да представяне и публикуване на информация.</w:t>
            </w:r>
            <w:r w:rsidRPr="00492F19">
              <w:rPr>
                <w:rFonts w:ascii="Times New Roman" w:hAnsi="Times New Roman"/>
                <w:b/>
              </w:rPr>
              <w:t xml:space="preserve"> </w:t>
            </w:r>
          </w:p>
          <w:p w:rsidR="00AD3479" w:rsidRPr="00492F19" w:rsidRDefault="00AD3479" w:rsidP="00AD3479">
            <w:pPr>
              <w:jc w:val="both"/>
              <w:rPr>
                <w:rFonts w:ascii="Times New Roman" w:hAnsi="Times New Roman"/>
                <w:b/>
              </w:rPr>
            </w:pPr>
            <w:r w:rsidRPr="00492F19">
              <w:rPr>
                <w:rFonts w:ascii="Times New Roman" w:hAnsi="Times New Roman"/>
                <w:b/>
              </w:rPr>
              <w:t xml:space="preserve">До колкото имаме публична информация от 2012 година </w:t>
            </w:r>
            <w:r w:rsidRPr="00492F19">
              <w:rPr>
                <w:rFonts w:ascii="Times New Roman" w:hAnsi="Times New Roman"/>
              </w:rPr>
              <w:t xml:space="preserve">министърът на околната среда и водите, никога не е назначавал подобна проверка на организациите по оползотворяване на масово разпространени отпадъци. </w:t>
            </w:r>
          </w:p>
          <w:p w:rsidR="00AD3479" w:rsidRPr="00492F19" w:rsidRDefault="00AD3479" w:rsidP="00AD3479">
            <w:pPr>
              <w:jc w:val="both"/>
              <w:rPr>
                <w:rFonts w:ascii="Times New Roman" w:hAnsi="Times New Roman"/>
                <w:b/>
                <w:bCs/>
              </w:rPr>
            </w:pPr>
            <w:r w:rsidRPr="00492F19">
              <w:rPr>
                <w:rFonts w:ascii="Times New Roman" w:hAnsi="Times New Roman"/>
              </w:rPr>
              <w:t xml:space="preserve">Публикуването на горната информация, вкл. с индикативни разходи ще позволи </w:t>
            </w:r>
            <w:r w:rsidRPr="00492F19">
              <w:rPr>
                <w:rFonts w:ascii="Times New Roman" w:hAnsi="Times New Roman"/>
                <w:b/>
                <w:bCs/>
              </w:rPr>
              <w:t xml:space="preserve">по-добра </w:t>
            </w:r>
            <w:r w:rsidRPr="00492F19">
              <w:rPr>
                <w:rFonts w:ascii="Times New Roman" w:hAnsi="Times New Roman"/>
                <w:b/>
                <w:bCs/>
              </w:rPr>
              <w:lastRenderedPageBreak/>
              <w:t>информираност на обществеността и възможност за контрол</w:t>
            </w:r>
            <w:r w:rsidRPr="00492F19">
              <w:rPr>
                <w:rFonts w:ascii="Times New Roman" w:hAnsi="Times New Roman"/>
              </w:rPr>
              <w:t xml:space="preserve"> от страна на граждани, общини и други заинтересовани страни. </w:t>
            </w:r>
            <w:r w:rsidRPr="00492F19">
              <w:rPr>
                <w:rFonts w:ascii="Times New Roman" w:hAnsi="Times New Roman"/>
                <w:bCs/>
              </w:rPr>
              <w:t xml:space="preserve">Към тях може да се добавят и норми за създаване на </w:t>
            </w:r>
            <w:r w:rsidRPr="00492F19">
              <w:rPr>
                <w:rFonts w:ascii="Times New Roman" w:hAnsi="Times New Roman"/>
              </w:rPr>
              <w:t>клирингови къщи или друг контролен орган</w:t>
            </w:r>
            <w:r w:rsidRPr="00492F19">
              <w:rPr>
                <w:rFonts w:ascii="Times New Roman" w:hAnsi="Times New Roman"/>
                <w:bCs/>
              </w:rPr>
              <w:t xml:space="preserve"> за он-лайн проследяване на количествата пуснати продукти на пазара и на количествата събрани, сортирани, рециклирани опаковки и други масово разпространени отпадъци.</w:t>
            </w:r>
            <w:r w:rsidRPr="00492F19">
              <w:rPr>
                <w:rFonts w:ascii="Times New Roman" w:hAnsi="Times New Roman"/>
                <w:b/>
                <w:bCs/>
              </w:rPr>
              <w:t xml:space="preserve"> </w:t>
            </w:r>
          </w:p>
          <w:p w:rsidR="00AD3479" w:rsidRPr="00492F19" w:rsidRDefault="00AD3479" w:rsidP="00AD3479">
            <w:pPr>
              <w:jc w:val="both"/>
              <w:rPr>
                <w:rFonts w:ascii="Times New Roman" w:hAnsi="Times New Roman"/>
                <w:b/>
                <w:bCs/>
              </w:rPr>
            </w:pPr>
            <w:r w:rsidRPr="00492F19">
              <w:rPr>
                <w:rFonts w:ascii="Times New Roman" w:hAnsi="Times New Roman"/>
              </w:rPr>
              <w:t xml:space="preserve">2.1. Втората група предложения са свързани с </w:t>
            </w:r>
            <w:r w:rsidRPr="00492F19">
              <w:rPr>
                <w:rFonts w:ascii="Times New Roman" w:hAnsi="Times New Roman"/>
                <w:b/>
                <w:bCs/>
              </w:rPr>
              <w:t xml:space="preserve">необходимостта от увеличаване на националните цели за оползотворяване на масово разпространените отпадъци. </w:t>
            </w:r>
          </w:p>
          <w:p w:rsidR="00AD3479" w:rsidRPr="00492F19" w:rsidRDefault="00AD3479" w:rsidP="00AD3479">
            <w:pPr>
              <w:jc w:val="both"/>
              <w:rPr>
                <w:rFonts w:ascii="Times New Roman" w:hAnsi="Times New Roman"/>
              </w:rPr>
            </w:pPr>
            <w:r w:rsidRPr="00492F19">
              <w:rPr>
                <w:rFonts w:ascii="Times New Roman" w:hAnsi="Times New Roman"/>
                <w:b/>
                <w:bCs/>
              </w:rPr>
              <w:t xml:space="preserve">Предлагаме да бъде преразгледана националната цел за оползотворяване на част от масово разпространените отпадъци, с особен акцент върху излезлите от употреба гуми (ИУГ). </w:t>
            </w:r>
            <w:r w:rsidRPr="00492F19">
              <w:rPr>
                <w:rFonts w:ascii="Times New Roman" w:hAnsi="Times New Roman"/>
              </w:rPr>
              <w:t xml:space="preserve">Понастоящем абсолютно всички общини в страната срещат сериозни затруднения при управлението на този вид отпадък, като събират тонове гуми и заплащат за тяхното крайно обезвреждане. Общините са поставени в ситуация да влагат значителни човешки и финансови ресурси за тяхното почистване и в последствие заплащане (над 70 лв./тон) за тяхното оползотворяване, за да намалят депонирането, както и риска за човешкото здраве и околната среда. На практика, организациите по оползотворяване на ИУГ отказват да приемат безвъзмездно събрани от общините гуми, тъй като вече са постигнали целите си за рециклиране, определени от действащото законодателство. В резултат на това, въпреки формално въведената система за екологосъобразно управление на ИУГ, не се осигурява реално функциониращ механизъм за тяхното пълноценно събиране и оползотворяване. </w:t>
            </w:r>
          </w:p>
          <w:p w:rsidR="00AD3479" w:rsidRPr="00492F19" w:rsidRDefault="00AD3479" w:rsidP="00AD3479">
            <w:pPr>
              <w:jc w:val="both"/>
              <w:rPr>
                <w:rFonts w:ascii="Times New Roman" w:hAnsi="Times New Roman"/>
                <w:b/>
                <w:bCs/>
              </w:rPr>
            </w:pPr>
            <w:r w:rsidRPr="00492F19">
              <w:rPr>
                <w:rFonts w:ascii="Times New Roman" w:hAnsi="Times New Roman"/>
                <w:b/>
                <w:bCs/>
              </w:rPr>
              <w:lastRenderedPageBreak/>
              <w:t xml:space="preserve">В случай, че общините самостоятелно извършват дейности по </w:t>
            </w:r>
            <w:r w:rsidRPr="00492F19">
              <w:rPr>
                <w:rFonts w:ascii="Times New Roman" w:hAnsi="Times New Roman"/>
                <w:b/>
                <w:bCs/>
                <w:i/>
              </w:rPr>
              <w:t xml:space="preserve">събиране, транспортиране, оползотворяване </w:t>
            </w:r>
            <w:r w:rsidRPr="00492F19">
              <w:rPr>
                <w:rFonts w:ascii="Times New Roman" w:hAnsi="Times New Roman"/>
                <w:b/>
                <w:bCs/>
              </w:rPr>
              <w:t xml:space="preserve">на масово разпространени отпадъци трябва да получават част от продуктовите такси, които събират организациите, съгласно предложението ни в т. 7 от настоящето становище. </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2448CB" w:rsidP="002448CB">
            <w:pPr>
              <w:pStyle w:val="CommentText"/>
              <w:snapToGrid w:val="0"/>
              <w:jc w:val="center"/>
              <w:rPr>
                <w:bCs/>
                <w:color w:val="000000" w:themeColor="text1"/>
                <w:sz w:val="22"/>
                <w:szCs w:val="22"/>
                <w:lang w:eastAsia="bg-BG"/>
              </w:rPr>
            </w:pPr>
            <w:r w:rsidRPr="002448CB">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2448CB" w:rsidRPr="002448CB" w:rsidRDefault="002448CB" w:rsidP="00887E11">
            <w:pPr>
              <w:pStyle w:val="CommentText"/>
              <w:snapToGrid w:val="0"/>
              <w:jc w:val="both"/>
              <w:rPr>
                <w:bCs/>
                <w:color w:val="000000" w:themeColor="text1"/>
                <w:sz w:val="22"/>
                <w:szCs w:val="22"/>
              </w:rPr>
            </w:pPr>
            <w:r>
              <w:rPr>
                <w:bCs/>
                <w:color w:val="000000" w:themeColor="text1"/>
                <w:sz w:val="22"/>
                <w:szCs w:val="22"/>
              </w:rPr>
              <w:t>Следва да бъде обърнато внимание,</w:t>
            </w:r>
            <w:r w:rsidR="0014176F">
              <w:rPr>
                <w:bCs/>
                <w:color w:val="000000" w:themeColor="text1"/>
                <w:sz w:val="22"/>
                <w:szCs w:val="22"/>
              </w:rPr>
              <w:t xml:space="preserve"> че</w:t>
            </w:r>
            <w:r>
              <w:rPr>
                <w:bCs/>
                <w:color w:val="000000" w:themeColor="text1"/>
                <w:sz w:val="22"/>
                <w:szCs w:val="22"/>
              </w:rPr>
              <w:t xml:space="preserve"> докладите по чл. 18, ал. 1 от ЗУО не могат да бъдат обявени публично, тъй като същите съ</w:t>
            </w:r>
            <w:r w:rsidR="00887E11">
              <w:rPr>
                <w:bCs/>
                <w:color w:val="000000" w:themeColor="text1"/>
                <w:sz w:val="22"/>
                <w:szCs w:val="22"/>
              </w:rPr>
              <w:t xml:space="preserve">държат чувствителна информация, </w:t>
            </w:r>
            <w:r w:rsidRPr="002448CB">
              <w:rPr>
                <w:bCs/>
                <w:color w:val="000000" w:themeColor="text1"/>
                <w:sz w:val="22"/>
                <w:szCs w:val="22"/>
              </w:rPr>
              <w:t>която по закон не подлежи на публично разгласяване.</w:t>
            </w:r>
          </w:p>
          <w:p w:rsidR="002448CB" w:rsidRPr="002448CB" w:rsidRDefault="002448CB" w:rsidP="00887E11">
            <w:pPr>
              <w:pStyle w:val="CommentText"/>
              <w:snapToGrid w:val="0"/>
              <w:jc w:val="both"/>
              <w:rPr>
                <w:bCs/>
                <w:color w:val="000000" w:themeColor="text1"/>
                <w:sz w:val="22"/>
                <w:szCs w:val="22"/>
              </w:rPr>
            </w:pPr>
            <w:r w:rsidRPr="002448CB">
              <w:rPr>
                <w:bCs/>
                <w:color w:val="000000" w:themeColor="text1"/>
                <w:sz w:val="22"/>
                <w:szCs w:val="22"/>
              </w:rPr>
              <w:t xml:space="preserve">Това се дължи на факта, че в тези доклади </w:t>
            </w:r>
            <w:r w:rsidR="00887E11">
              <w:rPr>
                <w:bCs/>
                <w:color w:val="000000" w:themeColor="text1"/>
                <w:sz w:val="22"/>
                <w:szCs w:val="22"/>
              </w:rPr>
              <w:t>се</w:t>
            </w:r>
            <w:r w:rsidRPr="002448CB">
              <w:rPr>
                <w:bCs/>
                <w:color w:val="000000" w:themeColor="text1"/>
                <w:sz w:val="22"/>
                <w:szCs w:val="22"/>
              </w:rPr>
              <w:t xml:space="preserve"> включ</w:t>
            </w:r>
            <w:r w:rsidR="00887E11">
              <w:rPr>
                <w:bCs/>
                <w:color w:val="000000" w:themeColor="text1"/>
                <w:sz w:val="22"/>
                <w:szCs w:val="22"/>
              </w:rPr>
              <w:t>ват</w:t>
            </w:r>
            <w:r w:rsidRPr="002448CB">
              <w:rPr>
                <w:bCs/>
                <w:color w:val="000000" w:themeColor="text1"/>
                <w:sz w:val="22"/>
                <w:szCs w:val="22"/>
              </w:rPr>
              <w:t xml:space="preserve"> данни с поверителен характер, като например търговска тайна, лични данни на трети лица, или информация, която при публично оповестяване може да доведе до нарушаване на законови задължения или права.</w:t>
            </w:r>
          </w:p>
          <w:p w:rsidR="002448CB" w:rsidRDefault="002448CB" w:rsidP="00AD3479">
            <w:pPr>
              <w:pStyle w:val="CommentText"/>
              <w:snapToGrid w:val="0"/>
              <w:rPr>
                <w:bCs/>
                <w:color w:val="000000" w:themeColor="text1"/>
                <w:sz w:val="22"/>
                <w:szCs w:val="22"/>
              </w:rPr>
            </w:pPr>
          </w:p>
          <w:p w:rsidR="00AD3479" w:rsidRPr="00D05520" w:rsidRDefault="002448CB" w:rsidP="002448CB">
            <w:pPr>
              <w:pStyle w:val="CommentText"/>
              <w:snapToGrid w:val="0"/>
              <w:jc w:val="both"/>
              <w:rPr>
                <w:bCs/>
                <w:color w:val="000000" w:themeColor="text1"/>
                <w:sz w:val="22"/>
                <w:szCs w:val="22"/>
              </w:rPr>
            </w:pPr>
            <w:r>
              <w:rPr>
                <w:bCs/>
                <w:color w:val="000000" w:themeColor="text1"/>
                <w:sz w:val="22"/>
                <w:szCs w:val="22"/>
              </w:rPr>
              <w:t xml:space="preserve">Останалите предложения </w:t>
            </w:r>
            <w:r w:rsidRPr="002448CB">
              <w:rPr>
                <w:bCs/>
                <w:color w:val="000000" w:themeColor="text1"/>
                <w:sz w:val="22"/>
                <w:szCs w:val="22"/>
              </w:rPr>
              <w:t>не са обект на разработения настоящ проект на ЗИД на ЗУО, но същите ще бъдат разгледани при следващо изменение.</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E01AB2" w:rsidRDefault="00AD3479" w:rsidP="00AD3479">
            <w:pPr>
              <w:jc w:val="both"/>
              <w:rPr>
                <w:rFonts w:ascii="Times New Roman" w:hAnsi="Times New Roman"/>
                <w:b/>
                <w:u w:val="single"/>
              </w:rPr>
            </w:pPr>
            <w:r w:rsidRPr="00E01AB2">
              <w:rPr>
                <w:rFonts w:ascii="Times New Roman" w:hAnsi="Times New Roman"/>
                <w:b/>
                <w:u w:val="single"/>
              </w:rPr>
              <w:t xml:space="preserve">3. По§ 6 разделно събиране на </w:t>
            </w:r>
            <w:r w:rsidRPr="00E01AB2">
              <w:rPr>
                <w:rFonts w:ascii="Times New Roman" w:hAnsi="Times New Roman"/>
                <w:b/>
                <w:bCs/>
                <w:u w:val="single"/>
              </w:rPr>
              <w:t>пепел и сажди от домакинства:</w:t>
            </w:r>
          </w:p>
          <w:p w:rsidR="00AD3479" w:rsidRPr="00E01AB2" w:rsidRDefault="00AD3479" w:rsidP="00AD3479">
            <w:pPr>
              <w:jc w:val="both"/>
              <w:rPr>
                <w:rFonts w:ascii="Times New Roman" w:hAnsi="Times New Roman"/>
                <w:iCs/>
              </w:rPr>
            </w:pPr>
            <w:r w:rsidRPr="00E01AB2">
              <w:rPr>
                <w:rFonts w:ascii="Times New Roman" w:hAnsi="Times New Roman"/>
                <w:b/>
                <w:bCs/>
              </w:rPr>
              <w:t>3.1. По § 6 за допълване на чл. 19, ал. 3, т. 6 относно новото задължение на общините за разделно събиране на пепел и сажди от частни домакинства (</w:t>
            </w:r>
            <w:r w:rsidRPr="00E01AB2">
              <w:rPr>
                <w:rFonts w:ascii="Times New Roman" w:hAnsi="Times New Roman"/>
                <w:iCs/>
              </w:rPr>
              <w:t>в сила в тримесечен срок от обнародване на закона – § 63, ал. 3 от ПЗР):</w:t>
            </w:r>
          </w:p>
          <w:p w:rsidR="00AD3479" w:rsidRPr="00E01AB2" w:rsidRDefault="00AD3479" w:rsidP="00AD3479">
            <w:pPr>
              <w:jc w:val="both"/>
              <w:rPr>
                <w:rFonts w:ascii="Times New Roman" w:hAnsi="Times New Roman"/>
                <w:b/>
                <w:bCs/>
              </w:rPr>
            </w:pPr>
            <w:r w:rsidRPr="00E01AB2">
              <w:rPr>
                <w:rFonts w:ascii="Times New Roman" w:hAnsi="Times New Roman"/>
              </w:rPr>
              <w:t xml:space="preserve">Предлагаме това ново задължение на общините за разделно събиране на пепел и сажди от домакинства да бъде обособено в самостоятелна точка или член, с оглед на спецификата на този вид отпадъчен материал. </w:t>
            </w:r>
            <w:r w:rsidRPr="00E01AB2">
              <w:rPr>
                <w:rFonts w:ascii="Times New Roman" w:hAnsi="Times New Roman"/>
                <w:b/>
                <w:bCs/>
              </w:rPr>
              <w:t>В новата разпоредба следва:</w:t>
            </w:r>
          </w:p>
          <w:p w:rsidR="00AD3479" w:rsidRPr="00E01AB2" w:rsidRDefault="00AD3479" w:rsidP="00AD3479">
            <w:pPr>
              <w:numPr>
                <w:ilvl w:val="0"/>
                <w:numId w:val="20"/>
              </w:numPr>
              <w:jc w:val="both"/>
              <w:rPr>
                <w:rFonts w:ascii="Times New Roman" w:hAnsi="Times New Roman"/>
              </w:rPr>
            </w:pPr>
            <w:r w:rsidRPr="00E01AB2">
              <w:rPr>
                <w:rFonts w:ascii="Times New Roman" w:hAnsi="Times New Roman"/>
              </w:rPr>
              <w:t xml:space="preserve">ясно да бъде посочен </w:t>
            </w:r>
            <w:r w:rsidRPr="00E01AB2">
              <w:rPr>
                <w:rFonts w:ascii="Times New Roman" w:hAnsi="Times New Roman"/>
                <w:b/>
              </w:rPr>
              <w:t>източникът на финансиране на дейността</w:t>
            </w:r>
            <w:r w:rsidRPr="00E01AB2">
              <w:rPr>
                <w:rFonts w:ascii="Times New Roman" w:hAnsi="Times New Roman"/>
              </w:rPr>
              <w:t>;</w:t>
            </w:r>
          </w:p>
          <w:p w:rsidR="00AD3479" w:rsidRPr="00E01AB2" w:rsidRDefault="00AD3479" w:rsidP="00AD3479">
            <w:pPr>
              <w:numPr>
                <w:ilvl w:val="0"/>
                <w:numId w:val="20"/>
              </w:numPr>
              <w:tabs>
                <w:tab w:val="clear" w:pos="720"/>
              </w:tabs>
              <w:ind w:left="0" w:firstLine="360"/>
              <w:jc w:val="both"/>
              <w:rPr>
                <w:rFonts w:ascii="Times New Roman" w:hAnsi="Times New Roman"/>
                <w:b/>
              </w:rPr>
            </w:pPr>
            <w:r w:rsidRPr="00E01AB2">
              <w:rPr>
                <w:rFonts w:ascii="Times New Roman" w:hAnsi="Times New Roman"/>
              </w:rPr>
              <w:t xml:space="preserve">да бъде предвидено задължение за Министерството на околната среда и водите (МОСВ) да издаде наредба (указания), </w:t>
            </w:r>
            <w:r w:rsidRPr="00E01AB2">
              <w:rPr>
                <w:rFonts w:ascii="Times New Roman" w:hAnsi="Times New Roman"/>
                <w:b/>
              </w:rPr>
              <w:t>която да регламентира реда за събиране, транспортиране, съхранение, третиране и обезвреждане на този отпадък.</w:t>
            </w:r>
          </w:p>
          <w:p w:rsidR="00AD3479" w:rsidRPr="00E01AB2" w:rsidRDefault="00AD3479" w:rsidP="00AD3479">
            <w:pPr>
              <w:jc w:val="both"/>
              <w:rPr>
                <w:rFonts w:ascii="Times New Roman" w:hAnsi="Times New Roman"/>
                <w:i/>
              </w:rPr>
            </w:pPr>
            <w:r w:rsidRPr="00E01AB2">
              <w:rPr>
                <w:rFonts w:ascii="Times New Roman" w:hAnsi="Times New Roman"/>
                <w:b/>
                <w:bCs/>
              </w:rPr>
              <w:t xml:space="preserve">Предложение за текст за нова точка 16 в чл. 19, ал. 3: </w:t>
            </w:r>
            <w:r w:rsidRPr="00E01AB2">
              <w:rPr>
                <w:rFonts w:ascii="Times New Roman" w:hAnsi="Times New Roman"/>
                <w:i/>
                <w:iCs/>
              </w:rPr>
              <w:t>„чл.19, ал.3, нова т. 16. разделно събиране на пепел и сажди от домакинства съгласно наредба, издадена от министъра на околната среда и водите, която определя механизма за финансиране и организацията на дейностите по събиране, транспортиране, съхранение, третиране и обезвреждане на тези отпадъци.“</w:t>
            </w:r>
          </w:p>
          <w:p w:rsidR="00AD3479" w:rsidRPr="00E01AB2" w:rsidRDefault="00AD3479" w:rsidP="00AD3479">
            <w:pPr>
              <w:jc w:val="both"/>
              <w:rPr>
                <w:rFonts w:ascii="Times New Roman" w:hAnsi="Times New Roman"/>
                <w:b/>
                <w:bCs/>
              </w:rPr>
            </w:pPr>
            <w:r w:rsidRPr="00E01AB2">
              <w:rPr>
                <w:rFonts w:ascii="Times New Roman" w:hAnsi="Times New Roman"/>
                <w:b/>
                <w:bCs/>
                <w:iCs/>
                <w:u w:val="single"/>
              </w:rPr>
              <w:lastRenderedPageBreak/>
              <w:t xml:space="preserve">Мотиви: </w:t>
            </w:r>
            <w:r w:rsidRPr="00E01AB2">
              <w:rPr>
                <w:rFonts w:ascii="Times New Roman" w:hAnsi="Times New Roman"/>
              </w:rPr>
              <w:t xml:space="preserve">Предложението е обусловено от съществени разлики в състава и третирането на пепелта и саждите в сравнение с останалите отпадъци, изброени в действащата т. 6 на чл. 19, ал. 3 (хартия, картон, метали, пластмаси и стъкло). Докато изброените отпадъци са рециклируеми и за тях съществуват ясни правила и установени практики, то за пепелта и саждите в настоящият законопроект е предвидено единствено изискване за </w:t>
            </w:r>
            <w:r w:rsidRPr="00E01AB2">
              <w:rPr>
                <w:rFonts w:ascii="Times New Roman" w:hAnsi="Times New Roman"/>
                <w:b/>
                <w:bCs/>
                <w:iCs/>
              </w:rPr>
              <w:t>„разделно събиране“,</w:t>
            </w:r>
            <w:r w:rsidRPr="00E01AB2">
              <w:rPr>
                <w:rFonts w:ascii="Times New Roman" w:hAnsi="Times New Roman"/>
              </w:rPr>
              <w:t xml:space="preserve"> </w:t>
            </w:r>
            <w:r w:rsidRPr="00E01AB2">
              <w:rPr>
                <w:rFonts w:ascii="Times New Roman" w:hAnsi="Times New Roman"/>
                <w:b/>
                <w:bCs/>
              </w:rPr>
              <w:t xml:space="preserve">без каквото и да било уточнение относно начина на тяхното транспортиране и възможностите и изискванията за обезвреждане или депониране. </w:t>
            </w:r>
          </w:p>
          <w:p w:rsidR="00AD3479" w:rsidRPr="00E01AB2" w:rsidRDefault="00AD3479" w:rsidP="00AD3479">
            <w:pPr>
              <w:jc w:val="both"/>
              <w:rPr>
                <w:rFonts w:ascii="Times New Roman" w:hAnsi="Times New Roman"/>
              </w:rPr>
            </w:pPr>
            <w:r w:rsidRPr="00E01AB2">
              <w:rPr>
                <w:rFonts w:ascii="Times New Roman" w:hAnsi="Times New Roman"/>
              </w:rPr>
              <w:t xml:space="preserve">Съгласно Наредба № 2 от 23.07.2014 г. </w:t>
            </w:r>
            <w:r w:rsidRPr="00E01AB2">
              <w:rPr>
                <w:rFonts w:ascii="Times New Roman" w:hAnsi="Times New Roman"/>
                <w:iCs/>
              </w:rPr>
              <w:t>за класификация на отпадъците</w:t>
            </w:r>
            <w:r w:rsidRPr="00E01AB2">
              <w:rPr>
                <w:rFonts w:ascii="Times New Roman" w:hAnsi="Times New Roman"/>
              </w:rPr>
              <w:t xml:space="preserve">, пепелта и саждите от битов произход попадат в кодова група 10 – „отпадъци от топлинни процеси“, като някои подвидове се класифицират като </w:t>
            </w:r>
            <w:r w:rsidRPr="00E01AB2">
              <w:rPr>
                <w:rFonts w:ascii="Times New Roman" w:hAnsi="Times New Roman"/>
                <w:b/>
                <w:bCs/>
              </w:rPr>
              <w:t>опасни отпадъци</w:t>
            </w:r>
            <w:r w:rsidRPr="00E01AB2">
              <w:rPr>
                <w:rFonts w:ascii="Times New Roman" w:hAnsi="Times New Roman"/>
              </w:rPr>
              <w:t>, подлежащи на специален режим на управление. Това налага изрично регламентиране на реда и условията за тяхното управление, за да се гарантира както екологична, така и правна сигурност за общините и операторите.</w:t>
            </w:r>
          </w:p>
          <w:p w:rsidR="00AD3479" w:rsidRPr="00E01AB2" w:rsidRDefault="00AD3479" w:rsidP="00AD3479">
            <w:pPr>
              <w:jc w:val="both"/>
              <w:rPr>
                <w:rFonts w:ascii="Times New Roman" w:hAnsi="Times New Roman"/>
                <w:b/>
                <w:bCs/>
              </w:rPr>
            </w:pPr>
            <w:r w:rsidRPr="00E01AB2">
              <w:rPr>
                <w:rFonts w:ascii="Times New Roman" w:hAnsi="Times New Roman"/>
                <w:b/>
                <w:bCs/>
              </w:rPr>
              <w:t>В тази връзка предлагаме изработването на нова наредба от МОСВ, която да съдържа механизъм и минимални изисквания относно:</w:t>
            </w:r>
          </w:p>
          <w:p w:rsidR="00AD3479" w:rsidRPr="00E01AB2" w:rsidRDefault="00AD3479" w:rsidP="00AD3479">
            <w:pPr>
              <w:numPr>
                <w:ilvl w:val="0"/>
                <w:numId w:val="21"/>
              </w:numPr>
              <w:tabs>
                <w:tab w:val="clear" w:pos="720"/>
                <w:tab w:val="num" w:pos="360"/>
              </w:tabs>
              <w:ind w:left="-92" w:firstLine="452"/>
              <w:jc w:val="both"/>
              <w:rPr>
                <w:rFonts w:ascii="Times New Roman" w:hAnsi="Times New Roman"/>
              </w:rPr>
            </w:pPr>
            <w:r w:rsidRPr="00E01AB2">
              <w:rPr>
                <w:rFonts w:ascii="Times New Roman" w:hAnsi="Times New Roman"/>
                <w:b/>
                <w:bCs/>
              </w:rPr>
              <w:t>видове контейнерите</w:t>
            </w:r>
            <w:r w:rsidRPr="00E01AB2">
              <w:rPr>
                <w:rFonts w:ascii="Times New Roman" w:hAnsi="Times New Roman"/>
              </w:rPr>
              <w:t xml:space="preserve"> за разделно събиране;</w:t>
            </w:r>
          </w:p>
          <w:p w:rsidR="00AD3479" w:rsidRPr="00E01AB2" w:rsidRDefault="00AD3479" w:rsidP="00AD3479">
            <w:pPr>
              <w:numPr>
                <w:ilvl w:val="0"/>
                <w:numId w:val="21"/>
              </w:numPr>
              <w:tabs>
                <w:tab w:val="clear" w:pos="720"/>
                <w:tab w:val="num" w:pos="360"/>
              </w:tabs>
              <w:ind w:left="-92" w:firstLine="452"/>
              <w:jc w:val="both"/>
              <w:rPr>
                <w:rFonts w:ascii="Times New Roman" w:hAnsi="Times New Roman"/>
              </w:rPr>
            </w:pPr>
            <w:r w:rsidRPr="00E01AB2">
              <w:rPr>
                <w:rFonts w:ascii="Times New Roman" w:hAnsi="Times New Roman"/>
                <w:bCs/>
              </w:rPr>
              <w:t>начини за</w:t>
            </w:r>
            <w:r w:rsidRPr="00E01AB2">
              <w:rPr>
                <w:rFonts w:ascii="Times New Roman" w:hAnsi="Times New Roman"/>
                <w:b/>
                <w:bCs/>
              </w:rPr>
              <w:t xml:space="preserve"> събиране и транспортните средства</w:t>
            </w:r>
            <w:r w:rsidRPr="00E01AB2">
              <w:rPr>
                <w:rFonts w:ascii="Times New Roman" w:hAnsi="Times New Roman"/>
              </w:rPr>
              <w:t>;</w:t>
            </w:r>
          </w:p>
          <w:p w:rsidR="00AD3479" w:rsidRPr="00E01AB2" w:rsidRDefault="00AD3479" w:rsidP="00AD3479">
            <w:pPr>
              <w:numPr>
                <w:ilvl w:val="0"/>
                <w:numId w:val="21"/>
              </w:numPr>
              <w:tabs>
                <w:tab w:val="clear" w:pos="720"/>
                <w:tab w:val="num" w:pos="360"/>
              </w:tabs>
              <w:ind w:left="-92" w:firstLine="452"/>
              <w:jc w:val="both"/>
              <w:rPr>
                <w:rFonts w:ascii="Times New Roman" w:hAnsi="Times New Roman"/>
              </w:rPr>
            </w:pPr>
            <w:r w:rsidRPr="00E01AB2">
              <w:rPr>
                <w:rFonts w:ascii="Times New Roman" w:hAnsi="Times New Roman"/>
                <w:b/>
                <w:bCs/>
              </w:rPr>
              <w:t>класификацията</w:t>
            </w:r>
            <w:r w:rsidRPr="00E01AB2">
              <w:rPr>
                <w:rFonts w:ascii="Times New Roman" w:hAnsi="Times New Roman"/>
              </w:rPr>
              <w:t xml:space="preserve"> и </w:t>
            </w:r>
            <w:r w:rsidRPr="00E01AB2">
              <w:rPr>
                <w:rFonts w:ascii="Times New Roman" w:hAnsi="Times New Roman"/>
                <w:b/>
                <w:bCs/>
              </w:rPr>
              <w:t>кодовете по Наредба № 2/2014</w:t>
            </w:r>
            <w:r w:rsidRPr="00E01AB2">
              <w:rPr>
                <w:rFonts w:ascii="Times New Roman" w:hAnsi="Times New Roman"/>
              </w:rPr>
              <w:t>, по които да се отчитат отпадъците;</w:t>
            </w:r>
          </w:p>
          <w:p w:rsidR="00AD3479" w:rsidRPr="00E01AB2" w:rsidRDefault="00AD3479" w:rsidP="00AD3479">
            <w:pPr>
              <w:numPr>
                <w:ilvl w:val="0"/>
                <w:numId w:val="21"/>
              </w:numPr>
              <w:tabs>
                <w:tab w:val="clear" w:pos="720"/>
              </w:tabs>
              <w:ind w:left="0" w:firstLine="360"/>
              <w:jc w:val="both"/>
              <w:rPr>
                <w:rFonts w:ascii="Times New Roman" w:hAnsi="Times New Roman"/>
              </w:rPr>
            </w:pPr>
            <w:r w:rsidRPr="00E01AB2">
              <w:rPr>
                <w:rFonts w:ascii="Times New Roman" w:hAnsi="Times New Roman"/>
                <w:b/>
                <w:bCs/>
              </w:rPr>
              <w:t>документацията</w:t>
            </w:r>
            <w:r w:rsidRPr="00E01AB2">
              <w:rPr>
                <w:rFonts w:ascii="Times New Roman" w:hAnsi="Times New Roman"/>
              </w:rPr>
              <w:t xml:space="preserve"> – необходимо ли е издаване на документи за събиране и транспортиране на такива отпадъци по чл. 35 </w:t>
            </w:r>
            <w:r w:rsidRPr="00E01AB2">
              <w:rPr>
                <w:rFonts w:ascii="Times New Roman" w:hAnsi="Times New Roman"/>
              </w:rPr>
              <w:lastRenderedPageBreak/>
              <w:t>от ЗУО;</w:t>
            </w:r>
          </w:p>
          <w:p w:rsidR="00AD3479" w:rsidRPr="00E01AB2" w:rsidRDefault="00AD3479" w:rsidP="00AD3479">
            <w:pPr>
              <w:numPr>
                <w:ilvl w:val="0"/>
                <w:numId w:val="21"/>
              </w:numPr>
              <w:tabs>
                <w:tab w:val="clear" w:pos="720"/>
                <w:tab w:val="num" w:pos="360"/>
              </w:tabs>
              <w:ind w:left="0" w:firstLine="360"/>
              <w:jc w:val="both"/>
              <w:rPr>
                <w:rFonts w:ascii="Times New Roman" w:hAnsi="Times New Roman"/>
              </w:rPr>
            </w:pPr>
            <w:r w:rsidRPr="00E01AB2">
              <w:rPr>
                <w:rFonts w:ascii="Times New Roman" w:hAnsi="Times New Roman"/>
                <w:b/>
                <w:bCs/>
              </w:rPr>
              <w:t>съхранението</w:t>
            </w:r>
            <w:r w:rsidRPr="00E01AB2">
              <w:rPr>
                <w:rFonts w:ascii="Times New Roman" w:hAnsi="Times New Roman"/>
              </w:rPr>
              <w:t xml:space="preserve"> – условия за съхранението и изграждане на площадки и временни хранилища, необходими във връзка с изпълнение на новото изискване за изпитване най-малко веднъж годишно от акредитирана лаборатория;</w:t>
            </w:r>
          </w:p>
          <w:p w:rsidR="00AD3479" w:rsidRPr="00E01AB2" w:rsidRDefault="00AD3479" w:rsidP="00AD3479">
            <w:pPr>
              <w:numPr>
                <w:ilvl w:val="0"/>
                <w:numId w:val="21"/>
              </w:numPr>
              <w:tabs>
                <w:tab w:val="clear" w:pos="720"/>
              </w:tabs>
              <w:ind w:left="0" w:firstLine="360"/>
              <w:jc w:val="both"/>
              <w:rPr>
                <w:rFonts w:ascii="Times New Roman" w:hAnsi="Times New Roman"/>
              </w:rPr>
            </w:pPr>
            <w:r w:rsidRPr="00E01AB2">
              <w:rPr>
                <w:rFonts w:ascii="Times New Roman" w:hAnsi="Times New Roman"/>
                <w:b/>
                <w:bCs/>
              </w:rPr>
              <w:t>оползотворяване и/или обезвреждане</w:t>
            </w:r>
            <w:r w:rsidRPr="00E01AB2">
              <w:rPr>
                <w:rFonts w:ascii="Times New Roman" w:hAnsi="Times New Roman"/>
              </w:rPr>
              <w:t xml:space="preserve"> – възможности, методи и регулаторни изисквания;</w:t>
            </w:r>
          </w:p>
          <w:p w:rsidR="00AD3479" w:rsidRPr="00E01AB2" w:rsidRDefault="00AD3479" w:rsidP="00AD3479">
            <w:pPr>
              <w:numPr>
                <w:ilvl w:val="0"/>
                <w:numId w:val="21"/>
              </w:numPr>
              <w:tabs>
                <w:tab w:val="clear" w:pos="720"/>
              </w:tabs>
              <w:ind w:left="0" w:firstLine="360"/>
              <w:jc w:val="both"/>
              <w:rPr>
                <w:rFonts w:ascii="Times New Roman" w:hAnsi="Times New Roman"/>
              </w:rPr>
            </w:pPr>
            <w:r w:rsidRPr="00E01AB2">
              <w:rPr>
                <w:rFonts w:ascii="Times New Roman" w:hAnsi="Times New Roman"/>
              </w:rPr>
              <w:t xml:space="preserve">мерките при наличие на </w:t>
            </w:r>
            <w:r w:rsidRPr="00E01AB2">
              <w:rPr>
                <w:rFonts w:ascii="Times New Roman" w:hAnsi="Times New Roman"/>
                <w:b/>
                <w:bCs/>
              </w:rPr>
              <w:t>опасни характеристики</w:t>
            </w:r>
            <w:r w:rsidRPr="00E01AB2">
              <w:rPr>
                <w:rFonts w:ascii="Times New Roman" w:hAnsi="Times New Roman"/>
              </w:rPr>
              <w:t xml:space="preserve"> на отпадъка (както е възможно съгласно Наредба № 2/2014 за класификацията на отпадъците);</w:t>
            </w:r>
          </w:p>
          <w:p w:rsidR="00AD3479" w:rsidRPr="00E01AB2" w:rsidRDefault="00AD3479" w:rsidP="00AD3479">
            <w:pPr>
              <w:numPr>
                <w:ilvl w:val="0"/>
                <w:numId w:val="21"/>
              </w:numPr>
              <w:tabs>
                <w:tab w:val="clear" w:pos="720"/>
              </w:tabs>
              <w:ind w:left="0" w:firstLine="360"/>
              <w:jc w:val="both"/>
              <w:rPr>
                <w:rFonts w:ascii="Times New Roman" w:hAnsi="Times New Roman"/>
              </w:rPr>
            </w:pPr>
            <w:r w:rsidRPr="00E01AB2">
              <w:rPr>
                <w:rFonts w:ascii="Times New Roman" w:hAnsi="Times New Roman"/>
                <w:b/>
                <w:bCs/>
              </w:rPr>
              <w:t>възможности за депониране</w:t>
            </w:r>
            <w:r w:rsidRPr="00E01AB2">
              <w:rPr>
                <w:rFonts w:ascii="Times New Roman" w:hAnsi="Times New Roman"/>
              </w:rPr>
              <w:t xml:space="preserve"> – анализ на възможността за депониране, предвид факта, че към момента редица общински депа са ограничени да приемат този вид материал и ще е необходимо промяна на настоящите им комплексни разрешителни (КР). </w:t>
            </w:r>
          </w:p>
          <w:p w:rsidR="00AD3479" w:rsidRPr="00E01AB2" w:rsidRDefault="00AD3479" w:rsidP="00AD3479">
            <w:pPr>
              <w:jc w:val="both"/>
              <w:rPr>
                <w:rFonts w:ascii="Times New Roman" w:hAnsi="Times New Roman"/>
                <w:b/>
                <w:bCs/>
              </w:rPr>
            </w:pPr>
            <w:r w:rsidRPr="00E01AB2">
              <w:rPr>
                <w:rFonts w:ascii="Times New Roman" w:hAnsi="Times New Roman"/>
                <w:b/>
                <w:bCs/>
              </w:rPr>
              <w:t xml:space="preserve">3.2. Констатира се също така, че липсва целево финансиране и предварителна оценка на въздействието върху общинските бюджети за изпълнение на тези дейности. </w:t>
            </w:r>
          </w:p>
          <w:p w:rsidR="00AD3479" w:rsidRPr="00E01AB2" w:rsidRDefault="00AD3479" w:rsidP="00AD3479">
            <w:pPr>
              <w:jc w:val="both"/>
              <w:rPr>
                <w:rFonts w:ascii="Times New Roman" w:hAnsi="Times New Roman"/>
              </w:rPr>
            </w:pPr>
            <w:r w:rsidRPr="00E01AB2">
              <w:rPr>
                <w:rFonts w:ascii="Times New Roman" w:hAnsi="Times New Roman"/>
              </w:rPr>
              <w:t xml:space="preserve">В предложения законопроект не е предвиден механизъм за </w:t>
            </w:r>
            <w:r w:rsidRPr="00E01AB2">
              <w:rPr>
                <w:rFonts w:ascii="Times New Roman" w:hAnsi="Times New Roman"/>
                <w:b/>
                <w:bCs/>
              </w:rPr>
              <w:t>целево финансиране</w:t>
            </w:r>
            <w:r w:rsidRPr="00E01AB2">
              <w:rPr>
                <w:rFonts w:ascii="Times New Roman" w:hAnsi="Times New Roman"/>
              </w:rPr>
              <w:t xml:space="preserve">, което да обезпечи изпълнението на новите задължения на общините по чл. 19, ал. 3, т. 6 и т. 16 от ЗУО за организиране на </w:t>
            </w:r>
            <w:r w:rsidRPr="00E01AB2">
              <w:rPr>
                <w:rFonts w:ascii="Times New Roman" w:hAnsi="Times New Roman"/>
                <w:b/>
                <w:bCs/>
              </w:rPr>
              <w:t xml:space="preserve">разделно събиране на пепел и сажди от домакинствата </w:t>
            </w:r>
            <w:r w:rsidRPr="00E01AB2">
              <w:rPr>
                <w:rFonts w:ascii="Times New Roman" w:hAnsi="Times New Roman"/>
              </w:rPr>
              <w:t xml:space="preserve">и за </w:t>
            </w:r>
            <w:r w:rsidRPr="00E01AB2">
              <w:rPr>
                <w:rFonts w:ascii="Times New Roman" w:hAnsi="Times New Roman"/>
                <w:b/>
                <w:bCs/>
              </w:rPr>
              <w:t>извършване на лабораторни изпитвания</w:t>
            </w:r>
            <w:r w:rsidRPr="00E01AB2">
              <w:rPr>
                <w:rFonts w:ascii="Times New Roman" w:hAnsi="Times New Roman"/>
              </w:rPr>
              <w:t xml:space="preserve"> за съдържание на опасни вещества (PCDD/PCDF, диоксиноподобни PCB).</w:t>
            </w:r>
          </w:p>
          <w:p w:rsidR="00AD3479" w:rsidRPr="00E01AB2" w:rsidRDefault="00AD3479" w:rsidP="00AD3479">
            <w:pPr>
              <w:jc w:val="both"/>
              <w:rPr>
                <w:rFonts w:ascii="Times New Roman" w:hAnsi="Times New Roman"/>
                <w:b/>
                <w:bCs/>
              </w:rPr>
            </w:pPr>
            <w:r w:rsidRPr="00E01AB2">
              <w:rPr>
                <w:rFonts w:ascii="Times New Roman" w:hAnsi="Times New Roman"/>
              </w:rPr>
              <w:t xml:space="preserve">Това създава реален риск за неефективно или непълно прилагане на нормите, особено в контекста на увеличените разходи на общините по преминаване към нов модел за формиране на Такса битови отпадъци (ТБО), базиран на принципа „замърсителят плаща“. С оглед </w:t>
            </w:r>
            <w:r w:rsidRPr="00E01AB2">
              <w:rPr>
                <w:rFonts w:ascii="Times New Roman" w:hAnsi="Times New Roman"/>
              </w:rPr>
              <w:lastRenderedPageBreak/>
              <w:t xml:space="preserve">гореизложеното, </w:t>
            </w:r>
            <w:r w:rsidRPr="00E01AB2">
              <w:rPr>
                <w:rFonts w:ascii="Times New Roman" w:hAnsi="Times New Roman"/>
                <w:b/>
                <w:bCs/>
              </w:rPr>
              <w:t>настояваме в законопроекта да бъде изрично предвидена възможност за осигуряване на необходимите средства чрез:</w:t>
            </w:r>
          </w:p>
          <w:p w:rsidR="00AD3479" w:rsidRPr="00E01AB2" w:rsidRDefault="00AD3479" w:rsidP="00AD3479">
            <w:pPr>
              <w:numPr>
                <w:ilvl w:val="0"/>
                <w:numId w:val="23"/>
              </w:numPr>
              <w:jc w:val="both"/>
              <w:rPr>
                <w:rFonts w:ascii="Times New Roman" w:hAnsi="Times New Roman"/>
              </w:rPr>
            </w:pPr>
            <w:r w:rsidRPr="00E01AB2">
              <w:rPr>
                <w:rFonts w:ascii="Times New Roman" w:hAnsi="Times New Roman"/>
                <w:b/>
                <w:bCs/>
              </w:rPr>
              <w:t>Целево финансиране от държавния бюджет</w:t>
            </w:r>
            <w:r w:rsidRPr="00E01AB2">
              <w:rPr>
                <w:rFonts w:ascii="Times New Roman" w:hAnsi="Times New Roman"/>
              </w:rPr>
              <w:t>, или</w:t>
            </w:r>
          </w:p>
          <w:p w:rsidR="00AD3479" w:rsidRPr="00E01AB2" w:rsidRDefault="00AD3479" w:rsidP="00AD3479">
            <w:pPr>
              <w:numPr>
                <w:ilvl w:val="0"/>
                <w:numId w:val="23"/>
              </w:numPr>
              <w:jc w:val="both"/>
              <w:rPr>
                <w:rFonts w:ascii="Times New Roman" w:hAnsi="Times New Roman"/>
              </w:rPr>
            </w:pPr>
            <w:r w:rsidRPr="00E01AB2">
              <w:rPr>
                <w:rFonts w:ascii="Times New Roman" w:hAnsi="Times New Roman"/>
                <w:b/>
                <w:bCs/>
              </w:rPr>
              <w:t>Средства от Предприятието за управление на дейностите по опазване на околната среда (ПУДООС).</w:t>
            </w:r>
          </w:p>
          <w:p w:rsidR="00AD3479" w:rsidRPr="00E01AB2" w:rsidRDefault="00AD3479" w:rsidP="00AD3479">
            <w:pPr>
              <w:jc w:val="both"/>
              <w:rPr>
                <w:rFonts w:ascii="Times New Roman" w:hAnsi="Times New Roman"/>
              </w:rPr>
            </w:pPr>
            <w:r w:rsidRPr="00E01AB2">
              <w:rPr>
                <w:rFonts w:ascii="Times New Roman" w:hAnsi="Times New Roman"/>
                <w:b/>
                <w:bCs/>
                <w:iCs/>
                <w:u w:val="single"/>
              </w:rPr>
              <w:t>Мотиви:</w:t>
            </w:r>
            <w:r w:rsidRPr="00E01AB2">
              <w:rPr>
                <w:rFonts w:ascii="Times New Roman" w:hAnsi="Times New Roman"/>
              </w:rPr>
              <w:t xml:space="preserve"> Следва да се отчете, че поради липсата на изрична класификация на отпадъци като пепел и сажди като битови отпадъци, </w:t>
            </w:r>
            <w:r w:rsidRPr="00E01AB2">
              <w:rPr>
                <w:rFonts w:ascii="Times New Roman" w:hAnsi="Times New Roman"/>
                <w:u w:val="single"/>
              </w:rPr>
              <w:t>същите не попадат в обхвата на текущите план-сметки за разходите по ЗМДТ</w:t>
            </w:r>
            <w:r w:rsidRPr="00E01AB2">
              <w:rPr>
                <w:rFonts w:ascii="Times New Roman" w:hAnsi="Times New Roman"/>
              </w:rPr>
              <w:t>, което практически изключва възможността тези дейности да бъдат финансирани чрез ТБО.</w:t>
            </w:r>
          </w:p>
          <w:p w:rsidR="00AD3479" w:rsidRPr="00E01AB2" w:rsidRDefault="00AD3479" w:rsidP="00AD3479">
            <w:pPr>
              <w:jc w:val="both"/>
              <w:rPr>
                <w:rFonts w:ascii="Times New Roman" w:hAnsi="Times New Roman"/>
              </w:rPr>
            </w:pPr>
            <w:r w:rsidRPr="00E01AB2">
              <w:rPr>
                <w:rFonts w:ascii="Times New Roman" w:hAnsi="Times New Roman"/>
                <w:b/>
                <w:bCs/>
              </w:rPr>
              <w:t xml:space="preserve">3.3. </w:t>
            </w:r>
            <w:r w:rsidRPr="00E01AB2">
              <w:rPr>
                <w:rFonts w:ascii="Times New Roman" w:hAnsi="Times New Roman"/>
              </w:rPr>
              <w:t xml:space="preserve">Относно влизането в сила на разделното събиране на пепел и сажди считаме, че посочения </w:t>
            </w:r>
            <w:r w:rsidRPr="00E01AB2">
              <w:rPr>
                <w:rFonts w:ascii="Times New Roman" w:hAnsi="Times New Roman"/>
                <w:b/>
                <w:bCs/>
              </w:rPr>
              <w:t>3 три месечен срок след обнародване на закона (§ 63, ал. 3 от ПРЗ) е нереалистичен и е правно неоснователен</w:t>
            </w:r>
            <w:r w:rsidRPr="00E01AB2">
              <w:rPr>
                <w:rFonts w:ascii="Times New Roman" w:hAnsi="Times New Roman"/>
              </w:rPr>
              <w:t xml:space="preserve">, с оглед на липсата на цялостна инфраструктурна готовност, както и методика, уреждаща финансирането и техническите изисквания към общините. </w:t>
            </w:r>
          </w:p>
          <w:p w:rsidR="00AD3479" w:rsidRPr="00E01AB2" w:rsidRDefault="00AD3479" w:rsidP="00AD3479">
            <w:pPr>
              <w:jc w:val="both"/>
              <w:rPr>
                <w:rFonts w:ascii="Times New Roman" w:hAnsi="Times New Roman"/>
                <w:b/>
                <w:bCs/>
              </w:rPr>
            </w:pPr>
            <w:r w:rsidRPr="00E01AB2">
              <w:rPr>
                <w:rFonts w:ascii="Times New Roman" w:hAnsi="Times New Roman"/>
                <w:b/>
                <w:bCs/>
              </w:rPr>
              <w:t>Предлагаме срокът да бъде удължен на не по-малко от 12 месеца от датата на обнародване на закона.</w:t>
            </w:r>
          </w:p>
          <w:p w:rsidR="00AD3479" w:rsidRPr="00E01AB2" w:rsidRDefault="00AD3479" w:rsidP="00AD3479">
            <w:pPr>
              <w:jc w:val="both"/>
              <w:rPr>
                <w:rFonts w:ascii="Times New Roman" w:hAnsi="Times New Roman"/>
                <w:i/>
                <w:iCs/>
              </w:rPr>
            </w:pPr>
            <w:r w:rsidRPr="00E01AB2">
              <w:rPr>
                <w:rFonts w:ascii="Times New Roman" w:hAnsi="Times New Roman"/>
                <w:b/>
                <w:bCs/>
              </w:rPr>
              <w:t xml:space="preserve">Предложение за нова редакция на § 63, ал. 3 ПЗР: </w:t>
            </w:r>
            <w:r w:rsidRPr="00E01AB2">
              <w:rPr>
                <w:rFonts w:ascii="Times New Roman" w:hAnsi="Times New Roman"/>
                <w:i/>
                <w:iCs/>
              </w:rPr>
              <w:t>„(3) В срок от 12 месеца от влизането в сила на този закон кметовете на общини изпълняват изискванията на чл. 19, ал. 3, (нова) т. 16, относно задължението за разделно събиране на пепел и сажди от домакинствата“</w:t>
            </w:r>
          </w:p>
          <w:p w:rsidR="00AD3479" w:rsidRPr="00E01AB2" w:rsidRDefault="00AD3479" w:rsidP="00AD3479">
            <w:pPr>
              <w:jc w:val="both"/>
              <w:rPr>
                <w:rFonts w:ascii="Times New Roman" w:hAnsi="Times New Roman"/>
              </w:rPr>
            </w:pPr>
            <w:r w:rsidRPr="00E01AB2">
              <w:rPr>
                <w:rFonts w:ascii="Times New Roman" w:hAnsi="Times New Roman"/>
                <w:b/>
                <w:bCs/>
                <w:iCs/>
                <w:u w:val="single"/>
              </w:rPr>
              <w:t xml:space="preserve">Мотиви: </w:t>
            </w:r>
            <w:r w:rsidRPr="00E01AB2">
              <w:rPr>
                <w:rFonts w:ascii="Times New Roman" w:hAnsi="Times New Roman"/>
              </w:rPr>
              <w:t>Целта на предложението е да се осигури законосъобразно, ефективно и реалистично прилагане</w:t>
            </w:r>
            <w:r w:rsidRPr="00E01AB2">
              <w:rPr>
                <w:rFonts w:ascii="Times New Roman" w:hAnsi="Times New Roman"/>
                <w:b/>
                <w:bCs/>
              </w:rPr>
              <w:t xml:space="preserve"> </w:t>
            </w:r>
            <w:r w:rsidRPr="00E01AB2">
              <w:rPr>
                <w:rFonts w:ascii="Times New Roman" w:hAnsi="Times New Roman"/>
              </w:rPr>
              <w:t xml:space="preserve">на новото задължение за разделно събиране на пепел и сажди. </w:t>
            </w:r>
            <w:r w:rsidRPr="00E01AB2">
              <w:rPr>
                <w:rFonts w:ascii="Times New Roman" w:hAnsi="Times New Roman"/>
              </w:rPr>
              <w:lastRenderedPageBreak/>
              <w:t>Предвиденото в законопроекта кратко време не дава възможност за:</w:t>
            </w:r>
          </w:p>
          <w:p w:rsidR="00AD3479" w:rsidRPr="00E01AB2" w:rsidRDefault="00AD3479" w:rsidP="00AD3479">
            <w:pPr>
              <w:numPr>
                <w:ilvl w:val="0"/>
                <w:numId w:val="22"/>
              </w:numPr>
              <w:tabs>
                <w:tab w:val="clear" w:pos="720"/>
              </w:tabs>
              <w:ind w:left="0" w:firstLine="360"/>
              <w:jc w:val="both"/>
              <w:rPr>
                <w:rFonts w:ascii="Times New Roman" w:hAnsi="Times New Roman"/>
              </w:rPr>
            </w:pPr>
            <w:r w:rsidRPr="00E01AB2">
              <w:rPr>
                <w:rFonts w:ascii="Times New Roman" w:hAnsi="Times New Roman"/>
              </w:rPr>
              <w:t xml:space="preserve">издаване от МОСВ на </w:t>
            </w:r>
            <w:r w:rsidRPr="00E01AB2">
              <w:rPr>
                <w:rFonts w:ascii="Times New Roman" w:hAnsi="Times New Roman"/>
                <w:b/>
                <w:bCs/>
              </w:rPr>
              <w:t>наредба или методически указания</w:t>
            </w:r>
            <w:r w:rsidRPr="00E01AB2">
              <w:rPr>
                <w:rFonts w:ascii="Times New Roman" w:hAnsi="Times New Roman"/>
              </w:rPr>
              <w:t>, определящи реда за изпълнение;</w:t>
            </w:r>
          </w:p>
          <w:p w:rsidR="00AD3479" w:rsidRPr="00E01AB2" w:rsidRDefault="00AD3479" w:rsidP="00AD3479">
            <w:pPr>
              <w:numPr>
                <w:ilvl w:val="0"/>
                <w:numId w:val="22"/>
              </w:numPr>
              <w:tabs>
                <w:tab w:val="clear" w:pos="720"/>
              </w:tabs>
              <w:ind w:left="0" w:firstLine="360"/>
              <w:jc w:val="both"/>
              <w:rPr>
                <w:rFonts w:ascii="Times New Roman" w:hAnsi="Times New Roman"/>
              </w:rPr>
            </w:pPr>
            <w:r w:rsidRPr="00E01AB2">
              <w:rPr>
                <w:rFonts w:ascii="Times New Roman" w:hAnsi="Times New Roman"/>
              </w:rPr>
              <w:t xml:space="preserve">организиране на необходимата </w:t>
            </w:r>
            <w:r w:rsidRPr="00E01AB2">
              <w:rPr>
                <w:rFonts w:ascii="Times New Roman" w:hAnsi="Times New Roman"/>
                <w:b/>
                <w:bCs/>
              </w:rPr>
              <w:t>материално-техническа база</w:t>
            </w:r>
            <w:r w:rsidRPr="00E01AB2">
              <w:rPr>
                <w:rFonts w:ascii="Times New Roman" w:hAnsi="Times New Roman"/>
              </w:rPr>
              <w:t xml:space="preserve"> (контейнери, транспорт, площадки);</w:t>
            </w:r>
          </w:p>
          <w:p w:rsidR="00AD3479" w:rsidRPr="00E01AB2" w:rsidRDefault="00AD3479" w:rsidP="00AD3479">
            <w:pPr>
              <w:numPr>
                <w:ilvl w:val="0"/>
                <w:numId w:val="22"/>
              </w:numPr>
              <w:tabs>
                <w:tab w:val="clear" w:pos="720"/>
                <w:tab w:val="num" w:pos="475"/>
              </w:tabs>
              <w:ind w:left="0" w:firstLine="360"/>
              <w:jc w:val="both"/>
              <w:rPr>
                <w:rFonts w:ascii="Times New Roman" w:hAnsi="Times New Roman"/>
              </w:rPr>
            </w:pPr>
            <w:r w:rsidRPr="00E01AB2">
              <w:rPr>
                <w:rFonts w:ascii="Times New Roman" w:hAnsi="Times New Roman"/>
              </w:rPr>
              <w:t>изменения на комплексните разрешителни (КР) на общинските депата с цел приемане на този вид отпадъци;</w:t>
            </w:r>
          </w:p>
          <w:p w:rsidR="00AD3479" w:rsidRPr="00E01AB2" w:rsidRDefault="00AD3479" w:rsidP="00AD3479">
            <w:pPr>
              <w:numPr>
                <w:ilvl w:val="0"/>
                <w:numId w:val="22"/>
              </w:numPr>
              <w:tabs>
                <w:tab w:val="clear" w:pos="720"/>
              </w:tabs>
              <w:ind w:left="0" w:firstLine="360"/>
              <w:jc w:val="both"/>
              <w:rPr>
                <w:rFonts w:ascii="Times New Roman" w:hAnsi="Times New Roman"/>
              </w:rPr>
            </w:pPr>
            <w:r w:rsidRPr="00E01AB2">
              <w:rPr>
                <w:rFonts w:ascii="Times New Roman" w:hAnsi="Times New Roman"/>
              </w:rPr>
              <w:t xml:space="preserve">осигуряване на </w:t>
            </w:r>
            <w:r w:rsidRPr="00E01AB2">
              <w:rPr>
                <w:rFonts w:ascii="Times New Roman" w:hAnsi="Times New Roman"/>
                <w:b/>
                <w:bCs/>
              </w:rPr>
              <w:t>бюджетно финансиране от централния бюджет</w:t>
            </w:r>
            <w:r w:rsidRPr="00E01AB2">
              <w:rPr>
                <w:rFonts w:ascii="Times New Roman" w:hAnsi="Times New Roman"/>
              </w:rPr>
              <w:t>;</w:t>
            </w:r>
          </w:p>
          <w:p w:rsidR="00AD3479" w:rsidRPr="00E01AB2" w:rsidRDefault="00AD3479" w:rsidP="00AD3479">
            <w:pPr>
              <w:numPr>
                <w:ilvl w:val="0"/>
                <w:numId w:val="22"/>
              </w:numPr>
              <w:tabs>
                <w:tab w:val="clear" w:pos="720"/>
                <w:tab w:val="num" w:pos="758"/>
              </w:tabs>
              <w:ind w:left="0" w:firstLine="360"/>
              <w:jc w:val="both"/>
              <w:rPr>
                <w:rFonts w:ascii="Times New Roman" w:hAnsi="Times New Roman"/>
              </w:rPr>
            </w:pPr>
            <w:r w:rsidRPr="00E01AB2">
              <w:rPr>
                <w:rFonts w:ascii="Times New Roman" w:hAnsi="Times New Roman"/>
              </w:rPr>
              <w:t xml:space="preserve">провеждане на </w:t>
            </w:r>
            <w:r w:rsidRPr="00E01AB2">
              <w:rPr>
                <w:rFonts w:ascii="Times New Roman" w:hAnsi="Times New Roman"/>
                <w:b/>
                <w:bCs/>
              </w:rPr>
              <w:t>информационни и разяснителни кампании сред гражданите</w:t>
            </w:r>
            <w:r w:rsidRPr="00E01AB2">
              <w:rPr>
                <w:rFonts w:ascii="Times New Roman" w:hAnsi="Times New Roman"/>
              </w:rPr>
              <w:t>, което е ключов фактор за прилагането на всяка мярка, изискваща активно участие на населението.</w:t>
            </w:r>
          </w:p>
          <w:p w:rsidR="00AD3479" w:rsidRPr="00E01AB2" w:rsidRDefault="00AD3479" w:rsidP="00AD3479">
            <w:pPr>
              <w:jc w:val="both"/>
              <w:rPr>
                <w:rFonts w:ascii="Times New Roman" w:hAnsi="Times New Roman"/>
              </w:rPr>
            </w:pPr>
            <w:r w:rsidRPr="00E01AB2">
              <w:rPr>
                <w:rFonts w:ascii="Times New Roman" w:hAnsi="Times New Roman"/>
              </w:rPr>
              <w:t xml:space="preserve">Освен това, от </w:t>
            </w:r>
            <w:r w:rsidRPr="00E01AB2">
              <w:rPr>
                <w:rFonts w:ascii="Times New Roman" w:hAnsi="Times New Roman"/>
                <w:b/>
                <w:bCs/>
              </w:rPr>
              <w:t>мотивите към законопроекта</w:t>
            </w:r>
            <w:r w:rsidRPr="00E01AB2">
              <w:rPr>
                <w:rFonts w:ascii="Times New Roman" w:hAnsi="Times New Roman"/>
              </w:rPr>
              <w:t xml:space="preserve"> се разбира, че въпросното задължение се въвежда в изпълнение на Регламент </w:t>
            </w:r>
            <w:r w:rsidRPr="00E01AB2">
              <w:rPr>
                <w:rFonts w:ascii="Times New Roman" w:hAnsi="Times New Roman"/>
                <w:iCs/>
              </w:rPr>
              <w:t>(ЕС) 2022/2400 на Европейския парламент и на Съвета от 23 ноември 2022 г.</w:t>
            </w:r>
            <w:r w:rsidRPr="00E01AB2">
              <w:rPr>
                <w:rFonts w:ascii="Times New Roman" w:hAnsi="Times New Roman"/>
                <w:b/>
                <w:bCs/>
                <w:iCs/>
              </w:rPr>
              <w:t xml:space="preserve">, </w:t>
            </w:r>
            <w:r w:rsidRPr="00E01AB2">
              <w:rPr>
                <w:rFonts w:ascii="Times New Roman" w:hAnsi="Times New Roman"/>
                <w:iCs/>
              </w:rPr>
              <w:t>с който се изменят приложения IV и V към Регламент (ЕС) 2019/1021 относно устойчивите органични замърсители</w:t>
            </w:r>
            <w:r w:rsidRPr="00E01AB2">
              <w:rPr>
                <w:rFonts w:ascii="Times New Roman" w:hAnsi="Times New Roman"/>
                <w:b/>
                <w:bCs/>
                <w:iCs/>
              </w:rPr>
              <w:t xml:space="preserve">, </w:t>
            </w:r>
            <w:r w:rsidRPr="00E01AB2">
              <w:rPr>
                <w:rFonts w:ascii="Times New Roman" w:hAnsi="Times New Roman"/>
                <w:b/>
                <w:bCs/>
              </w:rPr>
              <w:t xml:space="preserve">който е в сила от 10 юни 2023 г., а едва с настоящето изменение на ЗУО през юни 2025 г. се предлага неговото законово разписване. </w:t>
            </w:r>
          </w:p>
          <w:p w:rsidR="00AD3479" w:rsidRPr="00E01AB2" w:rsidRDefault="00AD3479" w:rsidP="00AD3479">
            <w:pPr>
              <w:jc w:val="both"/>
              <w:rPr>
                <w:rFonts w:ascii="Times New Roman" w:hAnsi="Times New Roman"/>
                <w:bCs/>
                <w:iCs/>
              </w:rPr>
            </w:pPr>
            <w:r w:rsidRPr="00E01AB2">
              <w:rPr>
                <w:rFonts w:ascii="Times New Roman" w:hAnsi="Times New Roman"/>
                <w:b/>
              </w:rPr>
              <w:t>3.4. По § 6 за създаване на нова т. 16 към</w:t>
            </w:r>
            <w:r w:rsidRPr="00E01AB2">
              <w:rPr>
                <w:rFonts w:ascii="Times New Roman" w:hAnsi="Times New Roman"/>
                <w:bCs/>
              </w:rPr>
              <w:t xml:space="preserve"> </w:t>
            </w:r>
            <w:r w:rsidRPr="00E01AB2">
              <w:rPr>
                <w:rFonts w:ascii="Times New Roman" w:hAnsi="Times New Roman"/>
                <w:b/>
              </w:rPr>
              <w:t xml:space="preserve">чл. 19, ал. 3 за </w:t>
            </w:r>
            <w:r w:rsidRPr="00E01AB2">
              <w:rPr>
                <w:rFonts w:ascii="Times New Roman" w:hAnsi="Times New Roman"/>
                <w:bCs/>
              </w:rPr>
              <w:t xml:space="preserve">извършването на </w:t>
            </w:r>
            <w:r w:rsidRPr="00E01AB2">
              <w:rPr>
                <w:rFonts w:ascii="Times New Roman" w:hAnsi="Times New Roman"/>
                <w:b/>
              </w:rPr>
              <w:t xml:space="preserve">изпитвания най-малко веднъж годишно, за установяване наличието и концентрацията на </w:t>
            </w:r>
            <w:r w:rsidRPr="00E01AB2">
              <w:rPr>
                <w:rFonts w:ascii="Times New Roman" w:hAnsi="Times New Roman"/>
                <w:bCs/>
              </w:rPr>
              <w:t xml:space="preserve">полихлорирани дибензо-р-диоксини и дибензофурани (PCDD/PCDF) и на диоксиноподобни полихлорирани бифенили (диоксиноподобни PCB) </w:t>
            </w:r>
            <w:r w:rsidRPr="00E01AB2">
              <w:rPr>
                <w:rFonts w:ascii="Times New Roman" w:hAnsi="Times New Roman"/>
                <w:b/>
              </w:rPr>
              <w:t>и за докладване на получените резултати</w:t>
            </w:r>
            <w:r w:rsidRPr="00E01AB2">
              <w:rPr>
                <w:rFonts w:ascii="Times New Roman" w:hAnsi="Times New Roman"/>
                <w:bCs/>
              </w:rPr>
              <w:t xml:space="preserve"> чрез Националната информационна система „Отпадъци“ (НИСО) </w:t>
            </w:r>
            <w:r w:rsidRPr="00E01AB2">
              <w:rPr>
                <w:rFonts w:ascii="Times New Roman" w:hAnsi="Times New Roman"/>
                <w:bCs/>
              </w:rPr>
              <w:lastRenderedPageBreak/>
              <w:t xml:space="preserve">до 31 март на текущата година за предходната.“ </w:t>
            </w:r>
          </w:p>
          <w:p w:rsidR="00AD3479" w:rsidRPr="00E01AB2" w:rsidRDefault="00AD3479" w:rsidP="00AD3479">
            <w:pPr>
              <w:jc w:val="both"/>
              <w:rPr>
                <w:rFonts w:ascii="Times New Roman" w:hAnsi="Times New Roman"/>
                <w:b/>
                <w:bCs/>
              </w:rPr>
            </w:pPr>
            <w:r w:rsidRPr="00E01AB2">
              <w:rPr>
                <w:rFonts w:ascii="Times New Roman" w:hAnsi="Times New Roman"/>
                <w:b/>
                <w:bCs/>
              </w:rPr>
              <w:t xml:space="preserve">Предлагаме допълнително да се поясни каква е целта за тези изследвания и съответно как ще бъде установен източника (домакинствата) на пепел, съдържаща опасни вещества, както и какви биха били отговорностите и правомощията при такова констатиране. Средства за извършване на изпитанията следва да бъдат осигурени от държания бюджет или ПУДООС (съгласно предложението ни в т. 3.2). </w:t>
            </w:r>
          </w:p>
          <w:p w:rsidR="00AD3479" w:rsidRPr="00E01AB2" w:rsidRDefault="00AD3479" w:rsidP="00AD3479">
            <w:pPr>
              <w:jc w:val="both"/>
              <w:rPr>
                <w:rFonts w:ascii="Times New Roman" w:hAnsi="Times New Roman"/>
              </w:rPr>
            </w:pPr>
            <w:r w:rsidRPr="00E01AB2">
              <w:rPr>
                <w:rFonts w:ascii="Times New Roman" w:hAnsi="Times New Roman"/>
                <w:b/>
                <w:bCs/>
                <w:iCs/>
                <w:u w:val="single"/>
              </w:rPr>
              <w:t>Мотиви:</w:t>
            </w:r>
            <w:r w:rsidRPr="00E01AB2">
              <w:rPr>
                <w:rFonts w:ascii="Times New Roman" w:hAnsi="Times New Roman"/>
              </w:rPr>
              <w:t xml:space="preserve"> Тези допълнения ще гарантират ефективно прилагане на разпоредбата и ще предотвратят възможни затруднения и противоречия в практиката по прилагането ѝ.</w:t>
            </w:r>
          </w:p>
          <w:p w:rsidR="00AD3479" w:rsidRPr="00E01AB2" w:rsidRDefault="00AD3479" w:rsidP="00AD3479">
            <w:pPr>
              <w:jc w:val="both"/>
              <w:rPr>
                <w:rFonts w:ascii="Times New Roman" w:hAnsi="Times New Roman"/>
                <w:b/>
              </w:rPr>
            </w:pPr>
            <w:r w:rsidRPr="00E01AB2">
              <w:rPr>
                <w:rFonts w:ascii="Times New Roman" w:hAnsi="Times New Roman"/>
                <w:b/>
                <w:bCs/>
              </w:rPr>
              <w:t xml:space="preserve">3.5. </w:t>
            </w:r>
            <w:r w:rsidRPr="00E01AB2">
              <w:rPr>
                <w:rFonts w:ascii="Times New Roman" w:hAnsi="Times New Roman"/>
              </w:rPr>
              <w:t xml:space="preserve">Предлагаме израза </w:t>
            </w:r>
            <w:r w:rsidRPr="00E01AB2">
              <w:rPr>
                <w:rFonts w:ascii="Times New Roman" w:hAnsi="Times New Roman"/>
                <w:b/>
              </w:rPr>
              <w:t xml:space="preserve">“частни домакинства” да се замени с “територията на общината”. </w:t>
            </w:r>
          </w:p>
          <w:p w:rsidR="00AD3479" w:rsidRPr="00E01AB2" w:rsidRDefault="00AD3479" w:rsidP="00AD3479">
            <w:pPr>
              <w:jc w:val="both"/>
              <w:rPr>
                <w:rFonts w:ascii="Times New Roman" w:hAnsi="Times New Roman"/>
              </w:rPr>
            </w:pPr>
            <w:r w:rsidRPr="00E01AB2">
              <w:rPr>
                <w:rFonts w:ascii="Times New Roman" w:hAnsi="Times New Roman"/>
                <w:b/>
                <w:bCs/>
                <w:iCs/>
                <w:u w:val="single"/>
              </w:rPr>
              <w:t>Мотиви:</w:t>
            </w:r>
            <w:r w:rsidRPr="00E01AB2">
              <w:rPr>
                <w:rFonts w:ascii="Times New Roman" w:hAnsi="Times New Roman"/>
              </w:rPr>
              <w:t xml:space="preserve"> Пепел и сажди се генерират и извън частните домакинства, в т.ч. и от </w:t>
            </w:r>
            <w:r w:rsidRPr="00E01AB2">
              <w:rPr>
                <w:rFonts w:ascii="Times New Roman" w:hAnsi="Times New Roman"/>
                <w:b/>
              </w:rPr>
              <w:t>общински и държавни органи.</w:t>
            </w:r>
            <w:r w:rsidRPr="00E01AB2">
              <w:rPr>
                <w:rFonts w:ascii="Times New Roman" w:hAnsi="Times New Roman"/>
              </w:rPr>
              <w:t xml:space="preserve"> Предлагаме да отпадне ангажимент за задължително извършване на анализи от акредитирани лаборатории. Това ще доведе до ненужно разходване на човешки ресур и финансов такъв в общините в цяла България (тук не говорим за тези с нарушено КАВ така, както е предложено).</w:t>
            </w:r>
          </w:p>
          <w:p w:rsidR="00AD3479" w:rsidRPr="00E01AB2" w:rsidRDefault="00AD3479" w:rsidP="00AD3479">
            <w:pPr>
              <w:jc w:val="both"/>
              <w:rPr>
                <w:rFonts w:ascii="Times New Roman" w:hAnsi="Times New Roman"/>
                <w:lang w:val="en-US"/>
              </w:rPr>
            </w:pPr>
            <w:r w:rsidRPr="00E01AB2">
              <w:rPr>
                <w:rFonts w:ascii="Times New Roman" w:hAnsi="Times New Roman"/>
              </w:rPr>
              <w:t xml:space="preserve">Ако не се приеме, горното наше предложение, настояване израза </w:t>
            </w:r>
            <w:r w:rsidRPr="00E01AB2">
              <w:rPr>
                <w:rFonts w:ascii="Times New Roman" w:hAnsi="Times New Roman"/>
                <w:b/>
              </w:rPr>
              <w:t>„частно домакинство“</w:t>
            </w:r>
            <w:r w:rsidRPr="00E01AB2">
              <w:rPr>
                <w:rFonts w:ascii="Times New Roman" w:hAnsi="Times New Roman"/>
              </w:rPr>
              <w:t xml:space="preserve"> да се замени с думата </w:t>
            </w:r>
            <w:r w:rsidRPr="00E01AB2">
              <w:rPr>
                <w:rFonts w:ascii="Times New Roman" w:hAnsi="Times New Roman"/>
                <w:b/>
              </w:rPr>
              <w:t>„домакинство“,</w:t>
            </w:r>
            <w:r w:rsidRPr="00E01AB2">
              <w:rPr>
                <w:rFonts w:ascii="Times New Roman" w:hAnsi="Times New Roman"/>
              </w:rPr>
              <w:t xml:space="preserve"> с оглед на установената европейска терминология в областта на статистиката и публичните политики относно лица и домакинства. В контекста на законодателството в ЕС и съответната практика на Евростат, понятието „домакинство“ е достатъчно ясно дефинирано и не се използва допълнителен термин „частно“.</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85137E" w:rsidP="0085137E">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85137E" w:rsidP="009C720D">
            <w:pPr>
              <w:pStyle w:val="CommentText"/>
              <w:snapToGrid w:val="0"/>
              <w:jc w:val="both"/>
              <w:rPr>
                <w:bCs/>
                <w:color w:val="000000" w:themeColor="text1"/>
                <w:sz w:val="22"/>
                <w:szCs w:val="22"/>
              </w:rPr>
            </w:pPr>
            <w:r>
              <w:rPr>
                <w:bCs/>
                <w:color w:val="000000" w:themeColor="text1"/>
                <w:sz w:val="22"/>
                <w:szCs w:val="22"/>
              </w:rPr>
              <w:t>Предложените текстове</w:t>
            </w:r>
            <w:r w:rsidRPr="0085137E">
              <w:rPr>
                <w:bCs/>
                <w:color w:val="000000" w:themeColor="text1"/>
                <w:sz w:val="22"/>
                <w:szCs w:val="22"/>
              </w:rPr>
              <w:t xml:space="preserve"> в законопроекта</w:t>
            </w:r>
            <w:r w:rsidR="009C720D">
              <w:rPr>
                <w:bCs/>
                <w:color w:val="000000" w:themeColor="text1"/>
                <w:sz w:val="22"/>
                <w:szCs w:val="22"/>
              </w:rPr>
              <w:t>,</w:t>
            </w:r>
            <w:r w:rsidRPr="0085137E">
              <w:rPr>
                <w:bCs/>
                <w:color w:val="000000" w:themeColor="text1"/>
                <w:sz w:val="22"/>
                <w:szCs w:val="22"/>
              </w:rPr>
              <w:t xml:space="preserve"> свързани с Регламент (ЕС) 2022/2400 на Европейския парламент и на Съвета от 23 ноември 2022 година за изменение на приложения IV и V към Регламент (ЕС) 2019/1021 относно устойчивите органични замърсители са премахнати изцяло.</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2E08FE" w:rsidRDefault="00AD3479" w:rsidP="00AD3479">
            <w:pPr>
              <w:jc w:val="both"/>
              <w:rPr>
                <w:rFonts w:ascii="Times New Roman" w:hAnsi="Times New Roman"/>
                <w:bCs/>
              </w:rPr>
            </w:pPr>
            <w:r w:rsidRPr="002E08FE">
              <w:rPr>
                <w:rFonts w:ascii="Times New Roman" w:hAnsi="Times New Roman"/>
                <w:b/>
                <w:bCs/>
              </w:rPr>
              <w:t>4</w:t>
            </w:r>
            <w:r w:rsidRPr="002E08FE">
              <w:rPr>
                <w:rFonts w:ascii="Times New Roman" w:hAnsi="Times New Roman"/>
                <w:b/>
                <w:bCs/>
                <w:u w:val="single"/>
              </w:rPr>
              <w:t>. По § 6 за допълване на чл. 19, ал. 3, т. 5</w:t>
            </w:r>
            <w:r w:rsidRPr="002E08FE">
              <w:rPr>
                <w:rFonts w:ascii="Times New Roman" w:hAnsi="Times New Roman"/>
                <w:b/>
                <w:bCs/>
              </w:rPr>
              <w:t xml:space="preserve"> </w:t>
            </w:r>
            <w:r w:rsidRPr="002E08FE">
              <w:rPr>
                <w:rFonts w:ascii="Times New Roman" w:hAnsi="Times New Roman"/>
                <w:b/>
                <w:bCs/>
              </w:rPr>
              <w:lastRenderedPageBreak/>
              <w:t xml:space="preserve">относно новото задължение на общините за </w:t>
            </w:r>
            <w:r w:rsidRPr="002E08FE">
              <w:rPr>
                <w:rFonts w:ascii="Times New Roman" w:hAnsi="Times New Roman"/>
                <w:b/>
                <w:u w:val="single"/>
              </w:rPr>
              <w:t xml:space="preserve">обособяване </w:t>
            </w:r>
            <w:r w:rsidRPr="002E08FE">
              <w:rPr>
                <w:rFonts w:ascii="Times New Roman" w:hAnsi="Times New Roman"/>
                <w:b/>
              </w:rPr>
              <w:t>най-малко на една общинска площадка за</w:t>
            </w:r>
            <w:r w:rsidRPr="002E08FE">
              <w:rPr>
                <w:rFonts w:ascii="Times New Roman" w:hAnsi="Times New Roman"/>
                <w:bCs/>
              </w:rPr>
              <w:t xml:space="preserve"> </w:t>
            </w:r>
            <w:r w:rsidRPr="002E08FE">
              <w:rPr>
                <w:rFonts w:ascii="Times New Roman" w:hAnsi="Times New Roman"/>
                <w:b/>
                <w:u w:val="single"/>
              </w:rPr>
              <w:t xml:space="preserve">приемане </w:t>
            </w:r>
            <w:r w:rsidRPr="002E08FE">
              <w:rPr>
                <w:rFonts w:ascii="Times New Roman" w:hAnsi="Times New Roman"/>
                <w:b/>
              </w:rPr>
              <w:t>на строителни отпадъци от ремонтна дейност, образувани</w:t>
            </w:r>
            <w:r w:rsidRPr="002E08FE">
              <w:rPr>
                <w:rFonts w:ascii="Times New Roman" w:hAnsi="Times New Roman"/>
                <w:bCs/>
              </w:rPr>
              <w:t xml:space="preserve"> от домакинствата на територията на съответната община.</w:t>
            </w:r>
          </w:p>
          <w:p w:rsidR="00AD3479" w:rsidRPr="002E08FE" w:rsidRDefault="00AD3479" w:rsidP="00AD3479">
            <w:pPr>
              <w:jc w:val="both"/>
              <w:rPr>
                <w:rFonts w:ascii="Times New Roman" w:hAnsi="Times New Roman"/>
                <w:b/>
                <w:bCs/>
              </w:rPr>
            </w:pPr>
            <w:r w:rsidRPr="002E08FE">
              <w:rPr>
                <w:rFonts w:ascii="Times New Roman" w:hAnsi="Times New Roman"/>
              </w:rPr>
              <w:t>4.1. На първо място се к</w:t>
            </w:r>
            <w:r w:rsidRPr="002E08FE">
              <w:rPr>
                <w:rFonts w:ascii="Times New Roman" w:hAnsi="Times New Roman"/>
                <w:b/>
                <w:bCs/>
              </w:rPr>
              <w:t xml:space="preserve">онстатира, че липсва предварителна оценка на въздействието върху общинските бюджети за изпълнение на тази нова дейност. </w:t>
            </w:r>
            <w:r w:rsidRPr="002E08FE">
              <w:rPr>
                <w:rFonts w:ascii="Times New Roman" w:hAnsi="Times New Roman"/>
              </w:rPr>
              <w:t xml:space="preserve">В предложения законопроект и в мотивите към него не е предвиден механизъм за </w:t>
            </w:r>
            <w:r w:rsidRPr="002E08FE">
              <w:rPr>
                <w:rFonts w:ascii="Times New Roman" w:hAnsi="Times New Roman"/>
                <w:b/>
                <w:bCs/>
              </w:rPr>
              <w:t>целево финансиране</w:t>
            </w:r>
            <w:r w:rsidRPr="002E08FE">
              <w:rPr>
                <w:rFonts w:ascii="Times New Roman" w:hAnsi="Times New Roman"/>
              </w:rPr>
              <w:t xml:space="preserve">, което да обезпечи изпълнението на новите задължения на общините по чл. 19, ал. 3, т.5 от ЗУО за </w:t>
            </w:r>
            <w:r w:rsidRPr="002E08FE">
              <w:rPr>
                <w:rFonts w:ascii="Times New Roman" w:hAnsi="Times New Roman"/>
                <w:b/>
                <w:u w:val="single"/>
              </w:rPr>
              <w:t xml:space="preserve">обособяване </w:t>
            </w:r>
            <w:r w:rsidRPr="002E08FE">
              <w:rPr>
                <w:rFonts w:ascii="Times New Roman" w:hAnsi="Times New Roman"/>
                <w:b/>
              </w:rPr>
              <w:t>най-малко на една общинска площадка за</w:t>
            </w:r>
            <w:r w:rsidRPr="002E08FE">
              <w:rPr>
                <w:rFonts w:ascii="Times New Roman" w:hAnsi="Times New Roman"/>
                <w:bCs/>
              </w:rPr>
              <w:t xml:space="preserve"> </w:t>
            </w:r>
            <w:r w:rsidRPr="002E08FE">
              <w:rPr>
                <w:rFonts w:ascii="Times New Roman" w:hAnsi="Times New Roman"/>
                <w:b/>
                <w:u w:val="single"/>
              </w:rPr>
              <w:t xml:space="preserve">приемане </w:t>
            </w:r>
            <w:r w:rsidRPr="002E08FE">
              <w:rPr>
                <w:rFonts w:ascii="Times New Roman" w:hAnsi="Times New Roman"/>
                <w:b/>
              </w:rPr>
              <w:t xml:space="preserve">на строителни отпадъци от ремонтна дейност от домакинствата. С </w:t>
            </w:r>
            <w:r w:rsidRPr="002E08FE">
              <w:rPr>
                <w:rFonts w:ascii="Times New Roman" w:hAnsi="Times New Roman"/>
              </w:rPr>
              <w:t xml:space="preserve">оглед гореизложеното, </w:t>
            </w:r>
            <w:r w:rsidRPr="002E08FE">
              <w:rPr>
                <w:rFonts w:ascii="Times New Roman" w:hAnsi="Times New Roman"/>
                <w:bCs/>
              </w:rPr>
              <w:t xml:space="preserve">настояваме в законопроекта да бъде изрично предвидена възможност за </w:t>
            </w:r>
            <w:r w:rsidRPr="002E08FE">
              <w:rPr>
                <w:rFonts w:ascii="Times New Roman" w:hAnsi="Times New Roman"/>
                <w:b/>
                <w:bCs/>
              </w:rPr>
              <w:t xml:space="preserve">осигуряване на необходимите средства чрез: </w:t>
            </w:r>
          </w:p>
          <w:p w:rsidR="00AD3479" w:rsidRPr="002E08FE" w:rsidRDefault="00AD3479" w:rsidP="00AD3479">
            <w:pPr>
              <w:numPr>
                <w:ilvl w:val="0"/>
                <w:numId w:val="23"/>
              </w:numPr>
              <w:jc w:val="both"/>
              <w:rPr>
                <w:rFonts w:ascii="Times New Roman" w:hAnsi="Times New Roman"/>
              </w:rPr>
            </w:pPr>
            <w:r w:rsidRPr="002E08FE">
              <w:rPr>
                <w:rFonts w:ascii="Times New Roman" w:hAnsi="Times New Roman"/>
                <w:b/>
                <w:bCs/>
              </w:rPr>
              <w:t>Целево финансиране от държавния бюджет</w:t>
            </w:r>
            <w:r w:rsidRPr="002E08FE">
              <w:rPr>
                <w:rFonts w:ascii="Times New Roman" w:hAnsi="Times New Roman"/>
              </w:rPr>
              <w:t>, или</w:t>
            </w:r>
          </w:p>
          <w:p w:rsidR="00AD3479" w:rsidRPr="002E08FE" w:rsidRDefault="00AD3479" w:rsidP="00AD3479">
            <w:pPr>
              <w:numPr>
                <w:ilvl w:val="0"/>
                <w:numId w:val="23"/>
              </w:numPr>
              <w:jc w:val="both"/>
              <w:rPr>
                <w:rFonts w:ascii="Times New Roman" w:hAnsi="Times New Roman"/>
              </w:rPr>
            </w:pPr>
            <w:r w:rsidRPr="002E08FE">
              <w:rPr>
                <w:rFonts w:ascii="Times New Roman" w:hAnsi="Times New Roman"/>
                <w:b/>
                <w:bCs/>
              </w:rPr>
              <w:t>Средства от Програма „Околна среда“ (ПОС) или друг източник.</w:t>
            </w:r>
          </w:p>
          <w:p w:rsidR="00AD3479" w:rsidRPr="002E08FE" w:rsidRDefault="00AD3479" w:rsidP="00AD3479">
            <w:pPr>
              <w:jc w:val="both"/>
              <w:rPr>
                <w:rFonts w:ascii="Times New Roman" w:hAnsi="Times New Roman"/>
              </w:rPr>
            </w:pPr>
            <w:r w:rsidRPr="002E08FE">
              <w:rPr>
                <w:rFonts w:ascii="Times New Roman" w:hAnsi="Times New Roman"/>
                <w:b/>
              </w:rPr>
              <w:t xml:space="preserve">4.2. По конкретния текст на § 6 </w:t>
            </w:r>
            <w:r w:rsidRPr="002E08FE">
              <w:rPr>
                <w:rFonts w:ascii="Times New Roman" w:hAnsi="Times New Roman"/>
              </w:rPr>
              <w:t xml:space="preserve">настояваме думата </w:t>
            </w:r>
            <w:r w:rsidRPr="002E08FE">
              <w:rPr>
                <w:rFonts w:ascii="Times New Roman" w:hAnsi="Times New Roman"/>
                <w:b/>
                <w:bCs/>
              </w:rPr>
              <w:t>„обособи“</w:t>
            </w:r>
            <w:r w:rsidRPr="002E08FE">
              <w:rPr>
                <w:rFonts w:ascii="Times New Roman" w:hAnsi="Times New Roman"/>
              </w:rPr>
              <w:t xml:space="preserve"> да бъде заменена с </w:t>
            </w:r>
            <w:r w:rsidRPr="002E08FE">
              <w:rPr>
                <w:rFonts w:ascii="Times New Roman" w:hAnsi="Times New Roman"/>
                <w:b/>
                <w:bCs/>
              </w:rPr>
              <w:t>„осигури“</w:t>
            </w:r>
            <w:r w:rsidRPr="002E08FE">
              <w:rPr>
                <w:rFonts w:ascii="Times New Roman" w:hAnsi="Times New Roman"/>
              </w:rPr>
              <w:t>, с което се гарантира нормативно призната възможност на общините да избират начина, по който ще изпълняват задължението си.</w:t>
            </w:r>
          </w:p>
          <w:p w:rsidR="00AD3479" w:rsidRPr="002E08FE" w:rsidRDefault="00AD3479" w:rsidP="00AD3479">
            <w:pPr>
              <w:jc w:val="both"/>
              <w:rPr>
                <w:rFonts w:ascii="Times New Roman" w:hAnsi="Times New Roman"/>
                <w:b/>
              </w:rPr>
            </w:pPr>
            <w:r w:rsidRPr="002E08FE">
              <w:rPr>
                <w:rFonts w:ascii="Times New Roman" w:hAnsi="Times New Roman"/>
              </w:rPr>
              <w:t xml:space="preserve">Подобна формулировка вече е възприета в чл. 19, ал. 3, т. 11 от ЗУО относно площадките „за безвъзмездно предаване на разделно събрани отпадъци от домакинствата, включително едрогабаритни отпадъци, опасни отпадъци и др.“ – където се използва терминът </w:t>
            </w:r>
            <w:r w:rsidRPr="002E08FE">
              <w:rPr>
                <w:rFonts w:ascii="Times New Roman" w:hAnsi="Times New Roman"/>
                <w:b/>
                <w:bCs/>
              </w:rPr>
              <w:t>„осигуряват“</w:t>
            </w:r>
            <w:r w:rsidRPr="002E08FE">
              <w:rPr>
                <w:rFonts w:ascii="Times New Roman" w:hAnsi="Times New Roman"/>
              </w:rPr>
              <w:t xml:space="preserve">, </w:t>
            </w:r>
            <w:r w:rsidRPr="002E08FE">
              <w:rPr>
                <w:rFonts w:ascii="Times New Roman" w:hAnsi="Times New Roman"/>
                <w:b/>
              </w:rPr>
              <w:t>а не „обособяват“.</w:t>
            </w:r>
          </w:p>
          <w:p w:rsidR="00AD3479" w:rsidRPr="002E08FE" w:rsidRDefault="00AD3479" w:rsidP="00AD3479">
            <w:pPr>
              <w:jc w:val="both"/>
              <w:rPr>
                <w:rFonts w:ascii="Times New Roman" w:hAnsi="Times New Roman"/>
                <w:b/>
              </w:rPr>
            </w:pPr>
            <w:r w:rsidRPr="002E08FE">
              <w:rPr>
                <w:rFonts w:ascii="Times New Roman" w:hAnsi="Times New Roman"/>
                <w:b/>
              </w:rPr>
              <w:t xml:space="preserve">С оглед на спецификите на отделните </w:t>
            </w:r>
            <w:r w:rsidRPr="002E08FE">
              <w:rPr>
                <w:rFonts w:ascii="Times New Roman" w:hAnsi="Times New Roman"/>
                <w:b/>
              </w:rPr>
              <w:lastRenderedPageBreak/>
              <w:t>общини, следва да се предвиди правна възможност те да избират между:</w:t>
            </w:r>
          </w:p>
          <w:p w:rsidR="00AD3479" w:rsidRPr="002E08FE" w:rsidRDefault="00AD3479" w:rsidP="00AD3479">
            <w:pPr>
              <w:numPr>
                <w:ilvl w:val="0"/>
                <w:numId w:val="24"/>
              </w:numPr>
              <w:jc w:val="both"/>
              <w:rPr>
                <w:rFonts w:ascii="Times New Roman" w:hAnsi="Times New Roman"/>
              </w:rPr>
            </w:pPr>
            <w:r w:rsidRPr="002E08FE">
              <w:rPr>
                <w:rFonts w:ascii="Times New Roman" w:hAnsi="Times New Roman"/>
              </w:rPr>
              <w:t xml:space="preserve">самостоятелно осигуряване и експлоатация на площадка за </w:t>
            </w:r>
            <w:r w:rsidRPr="002E08FE">
              <w:rPr>
                <w:rFonts w:ascii="Times New Roman" w:hAnsi="Times New Roman"/>
                <w:b/>
              </w:rPr>
              <w:t>приемане</w:t>
            </w:r>
            <w:r w:rsidRPr="002E08FE">
              <w:rPr>
                <w:rFonts w:ascii="Times New Roman" w:hAnsi="Times New Roman"/>
              </w:rPr>
              <w:t xml:space="preserve"> на строителни отпадъци от ремонтна дейност на домакинствата;</w:t>
            </w:r>
          </w:p>
          <w:p w:rsidR="00AD3479" w:rsidRPr="002E08FE" w:rsidRDefault="00AD3479" w:rsidP="00AD3479">
            <w:pPr>
              <w:numPr>
                <w:ilvl w:val="0"/>
                <w:numId w:val="24"/>
              </w:numPr>
              <w:jc w:val="both"/>
              <w:rPr>
                <w:rFonts w:ascii="Times New Roman" w:hAnsi="Times New Roman"/>
              </w:rPr>
            </w:pPr>
            <w:r w:rsidRPr="002E08FE">
              <w:rPr>
                <w:rFonts w:ascii="Times New Roman" w:hAnsi="Times New Roman"/>
              </w:rPr>
              <w:t xml:space="preserve">сключване на писмен договор с лице, притежаващо разрешение по чл. 35, ал. 1 от ЗУО за съответната дейност и вече разполагащо със съществуваща площадка на територията на общината, </w:t>
            </w:r>
          </w:p>
          <w:p w:rsidR="00AD3479" w:rsidRPr="002E08FE" w:rsidRDefault="00AD3479" w:rsidP="00AD3479">
            <w:pPr>
              <w:numPr>
                <w:ilvl w:val="0"/>
                <w:numId w:val="24"/>
              </w:numPr>
              <w:jc w:val="both"/>
              <w:rPr>
                <w:rFonts w:ascii="Times New Roman" w:hAnsi="Times New Roman"/>
              </w:rPr>
            </w:pPr>
            <w:r w:rsidRPr="002E08FE">
              <w:rPr>
                <w:rFonts w:ascii="Times New Roman" w:hAnsi="Times New Roman"/>
              </w:rPr>
              <w:t xml:space="preserve">използване на мобилни пунктове за </w:t>
            </w:r>
            <w:r w:rsidRPr="002E08FE">
              <w:rPr>
                <w:rFonts w:ascii="Times New Roman" w:hAnsi="Times New Roman"/>
                <w:b/>
              </w:rPr>
              <w:t xml:space="preserve">приемане </w:t>
            </w:r>
            <w:r w:rsidRPr="002E08FE">
              <w:rPr>
                <w:rFonts w:ascii="Times New Roman" w:hAnsi="Times New Roman"/>
              </w:rPr>
              <w:t xml:space="preserve">на строителни отпадъци от ремонтна дейност, образувани от домакинствата, чрез поставяне на допълнителен контейнер и/или други подходящи съоръжения. </w:t>
            </w:r>
          </w:p>
          <w:p w:rsidR="00AD3479" w:rsidRPr="002E08FE" w:rsidRDefault="00AD3479" w:rsidP="00AD3479">
            <w:pPr>
              <w:jc w:val="both"/>
              <w:rPr>
                <w:rFonts w:ascii="Times New Roman" w:hAnsi="Times New Roman"/>
              </w:rPr>
            </w:pPr>
            <w:r w:rsidRPr="002E08FE">
              <w:rPr>
                <w:rFonts w:ascii="Times New Roman" w:hAnsi="Times New Roman"/>
              </w:rPr>
              <w:t xml:space="preserve">Също предлагаме да се обмисли възможността площадките за </w:t>
            </w:r>
            <w:r w:rsidRPr="002E08FE">
              <w:rPr>
                <w:rFonts w:ascii="Times New Roman" w:hAnsi="Times New Roman"/>
                <w:b/>
              </w:rPr>
              <w:t xml:space="preserve">приемане </w:t>
            </w:r>
            <w:r w:rsidRPr="002E08FE">
              <w:rPr>
                <w:rFonts w:ascii="Times New Roman" w:hAnsi="Times New Roman"/>
              </w:rPr>
              <w:t xml:space="preserve">да бъдат </w:t>
            </w:r>
            <w:r w:rsidRPr="002E08FE">
              <w:rPr>
                <w:rFonts w:ascii="Times New Roman" w:hAnsi="Times New Roman"/>
                <w:b/>
              </w:rPr>
              <w:t>„осигурявани“</w:t>
            </w:r>
            <w:r w:rsidRPr="002E08FE">
              <w:rPr>
                <w:rFonts w:ascii="Times New Roman" w:hAnsi="Times New Roman"/>
              </w:rPr>
              <w:t xml:space="preserve"> съвместно от няколко общини, като се регламентира, че тези площадки ще обслужват определен брой жители, дори и живеещи на територията на две различни общини или отдалеченост от населените места. Според данните на НСИ за броя на населението на общините към 31.12.2024 г.</w:t>
            </w:r>
            <w:r w:rsidRPr="002E08FE">
              <w:rPr>
                <w:rFonts w:ascii="Times New Roman" w:hAnsi="Times New Roman"/>
                <w:vertAlign w:val="superscript"/>
              </w:rPr>
              <w:footnoteReference w:id="1"/>
            </w:r>
            <w:r w:rsidRPr="002E08FE">
              <w:rPr>
                <w:rFonts w:ascii="Times New Roman" w:hAnsi="Times New Roman"/>
              </w:rPr>
              <w:t xml:space="preserve"> горните задължения се отнасят и за общини като Бойница с брой на населението 712 души; Макреш – 1115 души; Грамада – 1242 души; Чупрене – 1606 души и други от същия или подобен мащаб. Ясно е, че тези общини нито имат възможностите, нито вероятно нуждите да обособяват всяка на своята територията отделна площадка, поради което биха могли да направят съвместни такива. </w:t>
            </w:r>
          </w:p>
          <w:p w:rsidR="00AD3479" w:rsidRPr="002E08FE" w:rsidRDefault="00AD3479" w:rsidP="00AD3479">
            <w:pPr>
              <w:jc w:val="both"/>
              <w:rPr>
                <w:rFonts w:ascii="Times New Roman" w:hAnsi="Times New Roman"/>
                <w:i/>
              </w:rPr>
            </w:pPr>
            <w:r w:rsidRPr="002E08FE">
              <w:rPr>
                <w:rFonts w:ascii="Times New Roman" w:hAnsi="Times New Roman"/>
                <w:b/>
                <w:bCs/>
              </w:rPr>
              <w:t>Предложение за нова редакция на чл. 19, ал. 3, т. 5:</w:t>
            </w:r>
            <w:r w:rsidRPr="002E08FE">
              <w:rPr>
                <w:rFonts w:ascii="Times New Roman" w:hAnsi="Times New Roman"/>
                <w:b/>
                <w:bCs/>
                <w:i/>
              </w:rPr>
              <w:t xml:space="preserve"> </w:t>
            </w:r>
            <w:r w:rsidRPr="002E08FE">
              <w:rPr>
                <w:rFonts w:ascii="Times New Roman" w:hAnsi="Times New Roman"/>
                <w:i/>
              </w:rPr>
              <w:t xml:space="preserve">„чл. 19, ал. 3, т. 5. организира </w:t>
            </w:r>
            <w:r w:rsidRPr="002E08FE">
              <w:rPr>
                <w:rFonts w:ascii="Times New Roman" w:hAnsi="Times New Roman"/>
                <w:i/>
              </w:rPr>
              <w:lastRenderedPageBreak/>
              <w:t xml:space="preserve">събирането, оползотворяването и обезвреждането на строителни отпадъци от ремонтна дейност, образувани от домакинствата на територията на съответната община, както и </w:t>
            </w:r>
            <w:r w:rsidRPr="002E08FE">
              <w:rPr>
                <w:rFonts w:ascii="Times New Roman" w:hAnsi="Times New Roman"/>
                <w:b/>
                <w:i/>
              </w:rPr>
              <w:t xml:space="preserve">осигурява </w:t>
            </w:r>
            <w:r w:rsidRPr="002E08FE">
              <w:rPr>
                <w:rFonts w:ascii="Times New Roman" w:hAnsi="Times New Roman"/>
                <w:i/>
              </w:rPr>
              <w:t>най-малко една общинска площадка за тяхното приемане.“</w:t>
            </w:r>
          </w:p>
          <w:p w:rsidR="00AD3479" w:rsidRPr="002E08FE" w:rsidRDefault="00AD3479" w:rsidP="00AD3479">
            <w:pPr>
              <w:jc w:val="both"/>
              <w:rPr>
                <w:rFonts w:ascii="Times New Roman" w:hAnsi="Times New Roman"/>
                <w:b/>
                <w:i/>
              </w:rPr>
            </w:pPr>
            <w:r w:rsidRPr="002E08FE">
              <w:rPr>
                <w:rFonts w:ascii="Times New Roman" w:hAnsi="Times New Roman"/>
                <w:b/>
                <w:bCs/>
              </w:rPr>
              <w:t>Предложение за примерна нова редакция на чл. 19, ал. 6:</w:t>
            </w:r>
            <w:r w:rsidRPr="002E08FE">
              <w:rPr>
                <w:rFonts w:ascii="Times New Roman" w:hAnsi="Times New Roman"/>
                <w:b/>
                <w:bCs/>
                <w:i/>
              </w:rPr>
              <w:t xml:space="preserve"> </w:t>
            </w:r>
            <w:r w:rsidRPr="002E08FE">
              <w:rPr>
                <w:rFonts w:ascii="Times New Roman" w:hAnsi="Times New Roman"/>
                <w:i/>
              </w:rPr>
              <w:t xml:space="preserve">„(6) </w:t>
            </w:r>
            <w:r w:rsidRPr="002E08FE">
              <w:rPr>
                <w:rFonts w:ascii="Times New Roman" w:hAnsi="Times New Roman"/>
                <w:b/>
                <w:i/>
              </w:rPr>
              <w:t>Площадките</w:t>
            </w:r>
            <w:r w:rsidRPr="002E08FE">
              <w:rPr>
                <w:rFonts w:ascii="Times New Roman" w:hAnsi="Times New Roman"/>
                <w:i/>
              </w:rPr>
              <w:t xml:space="preserve"> </w:t>
            </w:r>
            <w:r w:rsidRPr="002E08FE">
              <w:rPr>
                <w:rFonts w:ascii="Times New Roman" w:hAnsi="Times New Roman"/>
                <w:b/>
                <w:i/>
              </w:rPr>
              <w:t xml:space="preserve">по ал. 3, т. 5 и т. 11 се </w:t>
            </w:r>
            <w:r w:rsidRPr="002E08FE">
              <w:rPr>
                <w:rFonts w:ascii="Times New Roman" w:hAnsi="Times New Roman"/>
                <w:i/>
              </w:rPr>
              <w:t>осигуряват и експлоатират самостоятелно от общината или чрез сключване на писмен договор с лице, притежаващо разрешение по чл. 35, ал. 1 за съответната дейност и за отпадъци със съответния код съгласно наредбата по чл. 3, ал. 1 или чрез мобилни пунктове или поставянето на контейнери.</w:t>
            </w:r>
            <w:r w:rsidRPr="002E08FE">
              <w:rPr>
                <w:rFonts w:ascii="Times New Roman" w:hAnsi="Times New Roman"/>
                <w:b/>
                <w:i/>
              </w:rPr>
              <w:t xml:space="preserve"> Общините с население по-малко от 3 хиляди души могат да изпълнят задълженията си по ал. 3 т. 5 и 11 чрез съвместно ползване на площадките на една или повече съседни общини.“</w:t>
            </w:r>
          </w:p>
          <w:p w:rsidR="00AD3479" w:rsidRPr="002E08FE" w:rsidRDefault="00AD3479" w:rsidP="00AD3479">
            <w:pPr>
              <w:jc w:val="both"/>
              <w:rPr>
                <w:rFonts w:ascii="Times New Roman" w:hAnsi="Times New Roman"/>
              </w:rPr>
            </w:pPr>
            <w:r w:rsidRPr="002E08FE">
              <w:rPr>
                <w:rFonts w:ascii="Times New Roman" w:hAnsi="Times New Roman"/>
              </w:rPr>
              <w:t xml:space="preserve">4.3. Обръщаме внимание, че ако допълнението касае </w:t>
            </w:r>
            <w:r w:rsidRPr="002E08FE">
              <w:rPr>
                <w:rFonts w:ascii="Times New Roman" w:hAnsi="Times New Roman"/>
                <w:b/>
                <w:bCs/>
              </w:rPr>
              <w:t>единствено обособяване (изграждане)</w:t>
            </w:r>
            <w:r w:rsidRPr="002E08FE">
              <w:rPr>
                <w:rFonts w:ascii="Times New Roman" w:hAnsi="Times New Roman"/>
              </w:rPr>
              <w:t xml:space="preserve"> на нова отделна площадка то посочения срок от </w:t>
            </w:r>
            <w:r w:rsidRPr="002E08FE">
              <w:rPr>
                <w:rFonts w:ascii="Times New Roman" w:hAnsi="Times New Roman"/>
                <w:b/>
                <w:bCs/>
              </w:rPr>
              <w:t>12 месеца</w:t>
            </w:r>
            <w:r w:rsidRPr="002E08FE">
              <w:rPr>
                <w:rFonts w:ascii="Times New Roman" w:hAnsi="Times New Roman"/>
              </w:rPr>
              <w:t xml:space="preserve"> за </w:t>
            </w:r>
            <w:r w:rsidRPr="002E08FE">
              <w:rPr>
                <w:rFonts w:ascii="Times New Roman" w:hAnsi="Times New Roman"/>
                <w:b/>
              </w:rPr>
              <w:t>самостоятелно изграждане на нова площадка</w:t>
            </w:r>
            <w:r w:rsidRPr="002E08FE">
              <w:rPr>
                <w:rFonts w:ascii="Times New Roman" w:hAnsi="Times New Roman"/>
              </w:rPr>
              <w:t xml:space="preserve"> за строителни отпадъци е </w:t>
            </w:r>
            <w:r w:rsidRPr="002E08FE">
              <w:rPr>
                <w:rFonts w:ascii="Times New Roman" w:hAnsi="Times New Roman"/>
                <w:b/>
                <w:bCs/>
              </w:rPr>
              <w:t>необосновано кратък</w:t>
            </w:r>
            <w:r w:rsidRPr="002E08FE">
              <w:rPr>
                <w:rFonts w:ascii="Times New Roman" w:hAnsi="Times New Roman"/>
              </w:rPr>
              <w:t>, предвид следните обективни обстоятелства:</w:t>
            </w:r>
          </w:p>
          <w:p w:rsidR="00AD3479" w:rsidRPr="002E08FE" w:rsidRDefault="00AD3479" w:rsidP="00AD3479">
            <w:pPr>
              <w:numPr>
                <w:ilvl w:val="0"/>
                <w:numId w:val="25"/>
              </w:numPr>
              <w:jc w:val="both"/>
              <w:rPr>
                <w:rFonts w:ascii="Times New Roman" w:hAnsi="Times New Roman"/>
              </w:rPr>
            </w:pPr>
            <w:r w:rsidRPr="002E08FE">
              <w:rPr>
                <w:rFonts w:ascii="Times New Roman" w:hAnsi="Times New Roman"/>
              </w:rPr>
              <w:t xml:space="preserve">необходимостта от извършване на процедури по ОВОС; </w:t>
            </w:r>
          </w:p>
          <w:p w:rsidR="00AD3479" w:rsidRPr="002E08FE" w:rsidRDefault="00AD3479" w:rsidP="00AD3479">
            <w:pPr>
              <w:numPr>
                <w:ilvl w:val="0"/>
                <w:numId w:val="25"/>
              </w:numPr>
              <w:jc w:val="both"/>
              <w:rPr>
                <w:rFonts w:ascii="Times New Roman" w:hAnsi="Times New Roman"/>
              </w:rPr>
            </w:pPr>
            <w:r w:rsidRPr="002E08FE">
              <w:rPr>
                <w:rFonts w:ascii="Times New Roman" w:hAnsi="Times New Roman"/>
              </w:rPr>
              <w:t>необходимостта от извършване на процедури ЗУТ (отреждане на терен, промяна на предназначението; процедури за частични изменение на Устройствени планове, изработване и одобряване на ПУП, издаване на разрешение на строеж);</w:t>
            </w:r>
          </w:p>
          <w:p w:rsidR="00AD3479" w:rsidRPr="002E08FE" w:rsidRDefault="00AD3479" w:rsidP="00AD3479">
            <w:pPr>
              <w:numPr>
                <w:ilvl w:val="0"/>
                <w:numId w:val="25"/>
              </w:numPr>
              <w:jc w:val="both"/>
              <w:rPr>
                <w:rFonts w:ascii="Times New Roman" w:hAnsi="Times New Roman"/>
              </w:rPr>
            </w:pPr>
            <w:r w:rsidRPr="002E08FE">
              <w:rPr>
                <w:rFonts w:ascii="Times New Roman" w:hAnsi="Times New Roman"/>
              </w:rPr>
              <w:t xml:space="preserve">провеждане на обществени поръчки вкл. за проектантски екипи, авторски </w:t>
            </w:r>
            <w:r w:rsidRPr="002E08FE">
              <w:rPr>
                <w:rFonts w:ascii="Times New Roman" w:hAnsi="Times New Roman"/>
              </w:rPr>
              <w:lastRenderedPageBreak/>
              <w:t>надзор, строителство, закупуване на техника и др. ;</w:t>
            </w:r>
          </w:p>
          <w:p w:rsidR="00AD3479" w:rsidRPr="002E08FE" w:rsidRDefault="00AD3479" w:rsidP="00AD3479">
            <w:pPr>
              <w:numPr>
                <w:ilvl w:val="0"/>
                <w:numId w:val="25"/>
              </w:numPr>
              <w:jc w:val="both"/>
              <w:rPr>
                <w:rFonts w:ascii="Times New Roman" w:hAnsi="Times New Roman"/>
              </w:rPr>
            </w:pPr>
            <w:r w:rsidRPr="002E08FE">
              <w:rPr>
                <w:rFonts w:ascii="Times New Roman" w:hAnsi="Times New Roman"/>
              </w:rPr>
              <w:t>външно съгласуване с институции;</w:t>
            </w:r>
          </w:p>
          <w:p w:rsidR="00AD3479" w:rsidRPr="002E08FE" w:rsidRDefault="00AD3479" w:rsidP="00AD3479">
            <w:pPr>
              <w:numPr>
                <w:ilvl w:val="0"/>
                <w:numId w:val="25"/>
              </w:numPr>
              <w:jc w:val="both"/>
              <w:rPr>
                <w:rFonts w:ascii="Times New Roman" w:hAnsi="Times New Roman"/>
              </w:rPr>
            </w:pPr>
            <w:r w:rsidRPr="002E08FE">
              <w:rPr>
                <w:rFonts w:ascii="Times New Roman" w:hAnsi="Times New Roman"/>
                <w:b/>
              </w:rPr>
              <w:t>осигуряване на необходимото финансиране, тъй</w:t>
            </w:r>
            <w:r w:rsidRPr="002E08FE">
              <w:rPr>
                <w:rFonts w:ascii="Times New Roman" w:hAnsi="Times New Roman"/>
              </w:rPr>
              <w:t xml:space="preserve"> като подобни средства в бюджетите на общините не са предвидени за настоящата година, а и с такса битови отпадъци не може да се финансират строителните отпадъци.</w:t>
            </w:r>
          </w:p>
          <w:p w:rsidR="00AD3479" w:rsidRPr="002E08FE" w:rsidRDefault="00AD3479" w:rsidP="00AD3479">
            <w:pPr>
              <w:jc w:val="both"/>
              <w:rPr>
                <w:rFonts w:ascii="Times New Roman" w:hAnsi="Times New Roman"/>
              </w:rPr>
            </w:pPr>
            <w:r w:rsidRPr="002E08FE">
              <w:rPr>
                <w:rFonts w:ascii="Times New Roman" w:hAnsi="Times New Roman"/>
              </w:rPr>
              <w:t xml:space="preserve">Колкото и оптимистично да се подходи към срокът за изпълнение на този нов ангажимент по чл. 19, ал. 3, т. 5, той не може да е по- кратък от 18 месеца.  </w:t>
            </w:r>
          </w:p>
          <w:p w:rsidR="00AD3479" w:rsidRPr="002E08FE" w:rsidRDefault="00AD3479" w:rsidP="00AD3479">
            <w:pPr>
              <w:jc w:val="both"/>
              <w:rPr>
                <w:rFonts w:ascii="Times New Roman" w:hAnsi="Times New Roman"/>
                <w:i/>
              </w:rPr>
            </w:pPr>
            <w:r w:rsidRPr="002E08FE">
              <w:rPr>
                <w:rFonts w:ascii="Times New Roman" w:hAnsi="Times New Roman"/>
                <w:b/>
              </w:rPr>
              <w:t>Предложение за нова редакция на § 63, ал. 1:</w:t>
            </w:r>
            <w:r w:rsidRPr="002E08FE">
              <w:rPr>
                <w:rFonts w:ascii="Times New Roman" w:hAnsi="Times New Roman"/>
              </w:rPr>
              <w:t xml:space="preserve"> </w:t>
            </w:r>
            <w:r w:rsidRPr="002E08FE">
              <w:rPr>
                <w:rFonts w:ascii="Times New Roman" w:hAnsi="Times New Roman"/>
                <w:i/>
              </w:rPr>
              <w:t xml:space="preserve">„§ 63 (1) В </w:t>
            </w:r>
            <w:r w:rsidRPr="002E08FE">
              <w:rPr>
                <w:rFonts w:ascii="Times New Roman" w:hAnsi="Times New Roman"/>
                <w:b/>
                <w:i/>
              </w:rPr>
              <w:t>срок от 18 месеца</w:t>
            </w:r>
            <w:r w:rsidRPr="002E08FE">
              <w:rPr>
                <w:rFonts w:ascii="Times New Roman" w:hAnsi="Times New Roman"/>
                <w:i/>
              </w:rPr>
              <w:t xml:space="preserve"> от влизане в сила на този закон кметовете на общини изпълняват изискванията на чл. 19, ал. 3, т. 5, </w:t>
            </w:r>
            <w:r w:rsidRPr="002E08FE">
              <w:rPr>
                <w:rFonts w:ascii="Times New Roman" w:hAnsi="Times New Roman"/>
                <w:b/>
                <w:i/>
              </w:rPr>
              <w:t>при осигурено финансиране.</w:t>
            </w:r>
          </w:p>
          <w:p w:rsidR="00AD3479" w:rsidRPr="002E08FE" w:rsidRDefault="00AD3479" w:rsidP="00AD3479">
            <w:pPr>
              <w:jc w:val="both"/>
              <w:rPr>
                <w:rFonts w:ascii="Times New Roman" w:hAnsi="Times New Roman"/>
                <w:b/>
              </w:rPr>
            </w:pPr>
            <w:r w:rsidRPr="002E08FE">
              <w:rPr>
                <w:rFonts w:ascii="Times New Roman" w:hAnsi="Times New Roman"/>
                <w:b/>
              </w:rPr>
              <w:t xml:space="preserve">4.4 Също така е необходимо да бъде внесено уточнение от страна на МОСВ, на какви минимални критерии следва да отговарят тези площадки, когато общината </w:t>
            </w:r>
            <w:r w:rsidRPr="002E08FE">
              <w:rPr>
                <w:rFonts w:ascii="Times New Roman" w:hAnsi="Times New Roman"/>
              </w:rPr>
              <w:t xml:space="preserve">избере вариант самостоятелно да ги осигурява и експлоатира. </w:t>
            </w:r>
            <w:r w:rsidRPr="002E08FE">
              <w:rPr>
                <w:rFonts w:ascii="Times New Roman" w:hAnsi="Times New Roman"/>
                <w:b/>
              </w:rPr>
              <w:t>Трябва ли площадката на общината да отговаря,</w:t>
            </w:r>
            <w:r w:rsidRPr="002E08FE">
              <w:rPr>
                <w:rFonts w:ascii="Times New Roman" w:hAnsi="Times New Roman"/>
              </w:rPr>
              <w:t xml:space="preserve"> например на </w:t>
            </w:r>
            <w:r w:rsidRPr="002E08FE">
              <w:rPr>
                <w:rFonts w:ascii="Times New Roman" w:hAnsi="Times New Roman"/>
                <w:b/>
              </w:rPr>
              <w:t>НАРЕДБА № Н-4</w:t>
            </w:r>
            <w:r w:rsidRPr="002E08FE">
              <w:rPr>
                <w:rFonts w:ascii="Times New Roman" w:hAnsi="Times New Roman"/>
              </w:rPr>
              <w:t xml:space="preserve"> от 2.06.2023 г. </w:t>
            </w:r>
            <w:r w:rsidRPr="002E08FE">
              <w:rPr>
                <w:rFonts w:ascii="Times New Roman" w:hAnsi="Times New Roman"/>
                <w:i/>
              </w:rPr>
              <w:t>за условията и изискванията, на които трябва да отговарят площадките за съхраняване или третиране на отпадъци, за разполагане на съоръжения за третиране на отпадъци и за транспортиране на производствени и опасни отпадъци</w:t>
            </w:r>
            <w:r w:rsidRPr="002E08FE">
              <w:rPr>
                <w:rFonts w:ascii="Times New Roman" w:hAnsi="Times New Roman"/>
              </w:rPr>
              <w:t xml:space="preserve"> </w:t>
            </w:r>
            <w:r w:rsidRPr="002E08FE">
              <w:rPr>
                <w:rFonts w:ascii="Times New Roman" w:hAnsi="Times New Roman"/>
                <w:b/>
              </w:rPr>
              <w:t xml:space="preserve">или друг нормативен документ или ще бъде облекчена процедурата. </w:t>
            </w:r>
          </w:p>
          <w:p w:rsidR="00AD3479" w:rsidRPr="002E08FE" w:rsidRDefault="00AD3479" w:rsidP="00AD3479">
            <w:pPr>
              <w:jc w:val="both"/>
              <w:rPr>
                <w:rFonts w:ascii="Times New Roman" w:hAnsi="Times New Roman"/>
              </w:rPr>
            </w:pPr>
            <w:r w:rsidRPr="002E08FE">
              <w:rPr>
                <w:rFonts w:ascii="Times New Roman" w:hAnsi="Times New Roman"/>
                <w:b/>
                <w:bCs/>
              </w:rPr>
              <w:t xml:space="preserve">4.5. Важно е МОСВ да приеме, че задължението за осигуряване на площадка за разделно събиране на строителни отпадъци може да се изпълнява </w:t>
            </w:r>
            <w:r w:rsidRPr="002E08FE">
              <w:rPr>
                <w:rFonts w:ascii="Times New Roman" w:hAnsi="Times New Roman"/>
                <w:b/>
                <w:bCs/>
                <w:u w:val="single"/>
              </w:rPr>
              <w:t>и чрез</w:t>
            </w:r>
            <w:r w:rsidRPr="002E08FE">
              <w:rPr>
                <w:rFonts w:ascii="Times New Roman" w:hAnsi="Times New Roman"/>
                <w:b/>
                <w:bCs/>
              </w:rPr>
              <w:t xml:space="preserve"> използването на мобилни пунктове и/или поставянето на контейнери. </w:t>
            </w:r>
            <w:r w:rsidRPr="002E08FE">
              <w:rPr>
                <w:rFonts w:ascii="Times New Roman" w:hAnsi="Times New Roman"/>
              </w:rPr>
              <w:t xml:space="preserve">В случаите, </w:t>
            </w:r>
            <w:r w:rsidRPr="002E08FE">
              <w:rPr>
                <w:rFonts w:ascii="Times New Roman" w:hAnsi="Times New Roman"/>
              </w:rPr>
              <w:lastRenderedPageBreak/>
              <w:t xml:space="preserve">когато в рамките на </w:t>
            </w:r>
            <w:r w:rsidRPr="002E08FE">
              <w:rPr>
                <w:rFonts w:ascii="Times New Roman" w:hAnsi="Times New Roman"/>
                <w:b/>
              </w:rPr>
              <w:t>дадено регионално депо съществува площадка за строителни отпадъци</w:t>
            </w:r>
            <w:r w:rsidRPr="002E08FE">
              <w:rPr>
                <w:rFonts w:ascii="Times New Roman" w:hAnsi="Times New Roman"/>
              </w:rPr>
              <w:t xml:space="preserve">, същата следва да може да бъде използвана от всички общини – членове на съответното регионално сдружение. В този контекст, общините могат да организират събиране на строителни отпадъци само чрез поставяне на </w:t>
            </w:r>
            <w:r w:rsidRPr="002E08FE">
              <w:rPr>
                <w:rFonts w:ascii="Times New Roman" w:hAnsi="Times New Roman"/>
                <w:b/>
              </w:rPr>
              <w:t>контейнери на своя територия</w:t>
            </w:r>
            <w:r w:rsidRPr="002E08FE">
              <w:rPr>
                <w:rFonts w:ascii="Times New Roman" w:hAnsi="Times New Roman"/>
              </w:rPr>
              <w:t>, като впоследствие тези отпадъци се транспортират до площадката, разположена в рамките на регионалното депо.</w:t>
            </w:r>
          </w:p>
          <w:p w:rsidR="00AD3479" w:rsidRPr="002E08FE" w:rsidRDefault="00AD3479" w:rsidP="00AD3479">
            <w:pPr>
              <w:jc w:val="both"/>
              <w:rPr>
                <w:rFonts w:ascii="Times New Roman" w:hAnsi="Times New Roman"/>
              </w:rPr>
            </w:pPr>
            <w:r w:rsidRPr="002E08FE">
              <w:rPr>
                <w:rFonts w:ascii="Times New Roman" w:hAnsi="Times New Roman"/>
                <w:b/>
              </w:rPr>
              <w:t>4.6</w:t>
            </w:r>
            <w:r w:rsidRPr="002E08FE">
              <w:rPr>
                <w:rFonts w:ascii="Times New Roman" w:hAnsi="Times New Roman"/>
              </w:rPr>
              <w:t xml:space="preserve">. Не на последно място е подходящо нормативно да бъде регламентирано в Допълнителните разпоредби (ДР) - </w:t>
            </w:r>
            <w:r w:rsidRPr="002E08FE">
              <w:rPr>
                <w:rFonts w:ascii="Times New Roman" w:hAnsi="Times New Roman"/>
                <w:b/>
              </w:rPr>
              <w:t xml:space="preserve">определение за същността на </w:t>
            </w:r>
            <w:r w:rsidRPr="002E08FE">
              <w:rPr>
                <w:rFonts w:ascii="Times New Roman" w:hAnsi="Times New Roman"/>
                <w:i/>
              </w:rPr>
              <w:t>„строителни отпадъци от ремонтна дейност, образувани</w:t>
            </w:r>
            <w:r w:rsidRPr="002E08FE">
              <w:rPr>
                <w:rFonts w:ascii="Times New Roman" w:hAnsi="Times New Roman"/>
                <w:bCs/>
                <w:i/>
              </w:rPr>
              <w:t xml:space="preserve"> от домакинствата“,</w:t>
            </w:r>
            <w:r w:rsidRPr="002E08FE">
              <w:rPr>
                <w:rFonts w:ascii="Times New Roman" w:hAnsi="Times New Roman"/>
                <w:b/>
                <w:bCs/>
                <w:i/>
              </w:rPr>
              <w:t xml:space="preserve"> </w:t>
            </w:r>
            <w:r w:rsidRPr="002E08FE">
              <w:rPr>
                <w:rFonts w:ascii="Times New Roman" w:hAnsi="Times New Roman"/>
                <w:bCs/>
              </w:rPr>
              <w:t>както и</w:t>
            </w:r>
            <w:r w:rsidRPr="002E08FE">
              <w:rPr>
                <w:rFonts w:ascii="Times New Roman" w:hAnsi="Times New Roman"/>
                <w:b/>
                <w:bCs/>
                <w:i/>
              </w:rPr>
              <w:t xml:space="preserve"> </w:t>
            </w:r>
            <w:r w:rsidRPr="002E08FE">
              <w:rPr>
                <w:rFonts w:ascii="Times New Roman" w:hAnsi="Times New Roman"/>
              </w:rPr>
              <w:t xml:space="preserve"> какво да бъде </w:t>
            </w:r>
            <w:r w:rsidRPr="002E08FE">
              <w:rPr>
                <w:rFonts w:ascii="Times New Roman" w:hAnsi="Times New Roman"/>
                <w:b/>
              </w:rPr>
              <w:t xml:space="preserve">допустимо количество строителни отпадъци, от ремонти дейности, </w:t>
            </w:r>
            <w:r w:rsidRPr="002E08FE">
              <w:rPr>
                <w:rFonts w:ascii="Times New Roman" w:hAnsi="Times New Roman"/>
              </w:rPr>
              <w:t xml:space="preserve">които ще може да се докарват на площадката. </w:t>
            </w:r>
          </w:p>
          <w:p w:rsidR="00AD3479" w:rsidRPr="002E08FE" w:rsidRDefault="00AD3479" w:rsidP="00AD3479">
            <w:pPr>
              <w:jc w:val="both"/>
              <w:rPr>
                <w:rFonts w:ascii="Times New Roman" w:hAnsi="Times New Roman"/>
                <w:b/>
              </w:rPr>
            </w:pPr>
            <w:r w:rsidRPr="002E08FE">
              <w:rPr>
                <w:rFonts w:ascii="Times New Roman" w:hAnsi="Times New Roman"/>
                <w:b/>
              </w:rPr>
              <w:t xml:space="preserve">Предложение за вариант на примерни допълнителни разпоредби </w:t>
            </w:r>
            <w:r w:rsidRPr="002E08FE">
              <w:rPr>
                <w:rFonts w:ascii="Times New Roman" w:hAnsi="Times New Roman"/>
              </w:rPr>
              <w:t>„§ 1, т. ... „</w:t>
            </w:r>
            <w:r w:rsidRPr="002E08FE">
              <w:rPr>
                <w:rFonts w:ascii="Times New Roman" w:hAnsi="Times New Roman"/>
                <w:i/>
              </w:rPr>
              <w:t xml:space="preserve">Строителни отпадъци от ремонтна дейност, образувани от домакинствата“ </w:t>
            </w:r>
            <w:r w:rsidRPr="002E08FE">
              <w:rPr>
                <w:rFonts w:ascii="Times New Roman" w:hAnsi="Times New Roman"/>
              </w:rPr>
              <w:t>са отпадъци от малки вътрешни ремонти – къртене на плочки, замазки, мазилки, дограма, гипсокартон и други подобни дейности от неиндустриален характер.“</w:t>
            </w:r>
          </w:p>
          <w:p w:rsidR="00AD3479" w:rsidRPr="002E08FE" w:rsidRDefault="00AD3479" w:rsidP="00AD3479">
            <w:pPr>
              <w:jc w:val="both"/>
              <w:rPr>
                <w:rFonts w:ascii="Times New Roman" w:hAnsi="Times New Roman"/>
              </w:rPr>
            </w:pPr>
            <w:r w:rsidRPr="002E08FE">
              <w:rPr>
                <w:rFonts w:ascii="Times New Roman" w:hAnsi="Times New Roman"/>
              </w:rPr>
              <w:t xml:space="preserve"> „§ ... </w:t>
            </w:r>
            <w:r w:rsidRPr="002E08FE">
              <w:rPr>
                <w:rFonts w:ascii="Times New Roman" w:hAnsi="Times New Roman"/>
                <w:b/>
              </w:rPr>
              <w:t>Максимално допустимото количество строителни отпадъци от ремонтна дейност, което едно домакинство има право да предаде безвъзмездно на площадка за разделно събиране на отпадъци,</w:t>
            </w:r>
            <w:r w:rsidRPr="002E08FE">
              <w:rPr>
                <w:rFonts w:ascii="Times New Roman" w:hAnsi="Times New Roman"/>
              </w:rPr>
              <w:t xml:space="preserve"> се определя с наредба по чл. 43, ал. 1,“</w:t>
            </w:r>
          </w:p>
          <w:p w:rsidR="00AD3479" w:rsidRPr="002E08FE" w:rsidRDefault="00AD3479" w:rsidP="00AD3479">
            <w:pPr>
              <w:jc w:val="both"/>
              <w:rPr>
                <w:rFonts w:ascii="Times New Roman" w:hAnsi="Times New Roman"/>
              </w:rPr>
            </w:pPr>
            <w:r w:rsidRPr="002E08FE">
              <w:rPr>
                <w:rFonts w:ascii="Times New Roman" w:hAnsi="Times New Roman"/>
                <w:b/>
                <w:bCs/>
                <w:u w:val="single"/>
              </w:rPr>
              <w:t>Мотиви</w:t>
            </w:r>
            <w:r w:rsidRPr="002E08FE">
              <w:rPr>
                <w:rFonts w:ascii="Times New Roman" w:hAnsi="Times New Roman"/>
                <w:b/>
                <w:bCs/>
              </w:rPr>
              <w:t xml:space="preserve">: </w:t>
            </w:r>
            <w:r w:rsidRPr="002E08FE">
              <w:rPr>
                <w:rFonts w:ascii="Times New Roman" w:hAnsi="Times New Roman"/>
              </w:rPr>
              <w:t xml:space="preserve">С направеното предложение се осигурява по-голяма </w:t>
            </w:r>
            <w:r w:rsidRPr="002E08FE">
              <w:rPr>
                <w:rFonts w:ascii="Times New Roman" w:hAnsi="Times New Roman"/>
                <w:b/>
                <w:bCs/>
              </w:rPr>
              <w:t>гъвкавост</w:t>
            </w:r>
            <w:r w:rsidRPr="002E08FE">
              <w:rPr>
                <w:rFonts w:ascii="Times New Roman" w:hAnsi="Times New Roman"/>
              </w:rPr>
              <w:t xml:space="preserve"> за общините при изпълнение на новото задължение, без това да компрометира екологичните цели на закона. В противен случай, особено по-малките </w:t>
            </w:r>
            <w:r w:rsidRPr="002E08FE">
              <w:rPr>
                <w:rFonts w:ascii="Times New Roman" w:hAnsi="Times New Roman"/>
              </w:rPr>
              <w:lastRenderedPageBreak/>
              <w:t xml:space="preserve">общини, ще бъдат поставени в обективна </w:t>
            </w:r>
            <w:r w:rsidRPr="002E08FE">
              <w:rPr>
                <w:rFonts w:ascii="Times New Roman" w:hAnsi="Times New Roman"/>
                <w:b/>
                <w:bCs/>
              </w:rPr>
              <w:t>невъзможност</w:t>
            </w:r>
            <w:r w:rsidRPr="002E08FE">
              <w:rPr>
                <w:rFonts w:ascii="Times New Roman" w:hAnsi="Times New Roman"/>
              </w:rPr>
              <w:t xml:space="preserve"> да изпълнят законовото изискване в посочения срок.</w:t>
            </w:r>
          </w:p>
          <w:p w:rsidR="00AD3479" w:rsidRPr="002E08FE" w:rsidRDefault="00AD3479" w:rsidP="00AD3479">
            <w:pPr>
              <w:jc w:val="both"/>
              <w:rPr>
                <w:rFonts w:ascii="Times New Roman" w:hAnsi="Times New Roman"/>
              </w:rPr>
            </w:pPr>
            <w:r w:rsidRPr="002E08FE">
              <w:rPr>
                <w:rFonts w:ascii="Times New Roman" w:hAnsi="Times New Roman"/>
              </w:rPr>
              <w:t xml:space="preserve">Допълнително, когато на територията на дадена община вече функционира площадка, изградена от частен оператор, който отговаря на всички нормативни изисквания, е </w:t>
            </w:r>
            <w:r w:rsidRPr="002E08FE">
              <w:rPr>
                <w:rFonts w:ascii="Times New Roman" w:hAnsi="Times New Roman"/>
                <w:b/>
                <w:bCs/>
              </w:rPr>
              <w:t>неоправдано и икономически нецелесъобразно</w:t>
            </w:r>
            <w:r w:rsidRPr="002E08FE">
              <w:rPr>
                <w:rFonts w:ascii="Times New Roman" w:hAnsi="Times New Roman"/>
              </w:rPr>
              <w:t xml:space="preserve"> да се изисква изграждане на дублираща общинска инфраструктура.</w:t>
            </w:r>
          </w:p>
          <w:p w:rsidR="00AD3479" w:rsidRPr="002E08FE" w:rsidRDefault="00AD3479" w:rsidP="00AD3479">
            <w:pPr>
              <w:jc w:val="both"/>
              <w:rPr>
                <w:rFonts w:ascii="Times New Roman" w:hAnsi="Times New Roman"/>
              </w:rPr>
            </w:pPr>
            <w:r w:rsidRPr="002E08FE">
              <w:rPr>
                <w:rFonts w:ascii="Times New Roman" w:hAnsi="Times New Roman"/>
              </w:rPr>
              <w:t xml:space="preserve">По отношение на </w:t>
            </w:r>
            <w:r w:rsidRPr="002E08FE">
              <w:rPr>
                <w:rFonts w:ascii="Times New Roman" w:hAnsi="Times New Roman"/>
                <w:bCs/>
              </w:rPr>
              <w:t>равния достъп на домакинствата</w:t>
            </w:r>
            <w:r w:rsidRPr="002E08FE">
              <w:rPr>
                <w:rFonts w:ascii="Times New Roman" w:hAnsi="Times New Roman"/>
              </w:rPr>
              <w:t xml:space="preserve">, отбелязваме, че </w:t>
            </w:r>
            <w:r w:rsidRPr="002E08FE">
              <w:rPr>
                <w:rFonts w:ascii="Times New Roman" w:hAnsi="Times New Roman"/>
                <w:b/>
                <w:bCs/>
              </w:rPr>
              <w:t>мобилните пунктове (</w:t>
            </w:r>
            <w:r w:rsidRPr="002E08FE">
              <w:rPr>
                <w:rFonts w:ascii="Times New Roman" w:hAnsi="Times New Roman"/>
                <w:b/>
              </w:rPr>
              <w:t>чрез поставяне на допълнителен контейнер и/или други подходящи съоръжения</w:t>
            </w:r>
            <w:r w:rsidRPr="002E08FE">
              <w:rPr>
                <w:rFonts w:ascii="Times New Roman" w:hAnsi="Times New Roman"/>
                <w:b/>
                <w:bCs/>
              </w:rPr>
              <w:t>)</w:t>
            </w:r>
            <w:r w:rsidRPr="002E08FE">
              <w:rPr>
                <w:rFonts w:ascii="Times New Roman" w:hAnsi="Times New Roman"/>
              </w:rPr>
              <w:t xml:space="preserve"> са </w:t>
            </w:r>
            <w:r w:rsidRPr="002E08FE">
              <w:rPr>
                <w:rFonts w:ascii="Times New Roman" w:hAnsi="Times New Roman"/>
                <w:b/>
                <w:bCs/>
              </w:rPr>
              <w:t>доказана практика в други държави – членки на ЕС</w:t>
            </w:r>
            <w:r w:rsidRPr="002E08FE">
              <w:rPr>
                <w:rFonts w:ascii="Times New Roman" w:hAnsi="Times New Roman"/>
              </w:rPr>
              <w:t>, която позволява по-широко териториално покритие, достъпност и ефикасност, особено в отдалечени и слабо населени места.</w:t>
            </w:r>
          </w:p>
          <w:p w:rsidR="00AD3479" w:rsidRPr="001B551B" w:rsidRDefault="00AD3479" w:rsidP="00AD3479">
            <w:pPr>
              <w:jc w:val="both"/>
              <w:rPr>
                <w:rFonts w:ascii="Times New Roman" w:hAnsi="Times New Roman"/>
              </w:rPr>
            </w:pPr>
            <w:r w:rsidRPr="002E08FE">
              <w:rPr>
                <w:rFonts w:ascii="Times New Roman" w:hAnsi="Times New Roman"/>
              </w:rPr>
              <w:t xml:space="preserve">Не на последно място предложенията дават възможността за </w:t>
            </w:r>
            <w:r w:rsidRPr="002E08FE">
              <w:rPr>
                <w:rFonts w:ascii="Times New Roman" w:hAnsi="Times New Roman"/>
                <w:b/>
                <w:bCs/>
              </w:rPr>
              <w:t xml:space="preserve">междуобщинско сътрудничество, </w:t>
            </w:r>
            <w:r w:rsidRPr="002E08FE">
              <w:rPr>
                <w:rFonts w:ascii="Times New Roman" w:hAnsi="Times New Roman"/>
                <w:bCs/>
              </w:rPr>
              <w:t>което е</w:t>
            </w:r>
            <w:r w:rsidRPr="002E08FE">
              <w:rPr>
                <w:rFonts w:ascii="Times New Roman" w:hAnsi="Times New Roman"/>
                <w:b/>
                <w:bCs/>
              </w:rPr>
              <w:t xml:space="preserve"> </w:t>
            </w:r>
            <w:r w:rsidRPr="002E08FE">
              <w:rPr>
                <w:rFonts w:ascii="Times New Roman" w:hAnsi="Times New Roman"/>
              </w:rPr>
              <w:t>особено важно за общините с малко население и ограничени ресурси (например общини като Бойница, Макреш, Чупрене и др.) и са в съответствие с принципите на ефективно управление на публичните ресурси и устойчиво развитие.</w:t>
            </w:r>
          </w:p>
        </w:tc>
        <w:tc>
          <w:tcPr>
            <w:tcW w:w="2420" w:type="dxa"/>
            <w:tcBorders>
              <w:top w:val="single" w:sz="4" w:space="0" w:color="auto"/>
              <w:left w:val="single" w:sz="4" w:space="0" w:color="auto"/>
              <w:bottom w:val="single" w:sz="4" w:space="0" w:color="auto"/>
              <w:right w:val="single" w:sz="4" w:space="0" w:color="auto"/>
            </w:tcBorders>
          </w:tcPr>
          <w:p w:rsidR="00AD3479" w:rsidRPr="008040FB" w:rsidRDefault="008040FB" w:rsidP="008040FB">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Default="00C6182E" w:rsidP="00D82E22">
            <w:pPr>
              <w:pStyle w:val="CommentText"/>
              <w:snapToGrid w:val="0"/>
              <w:jc w:val="both"/>
              <w:rPr>
                <w:bCs/>
                <w:color w:val="000000" w:themeColor="text1"/>
                <w:sz w:val="22"/>
                <w:szCs w:val="22"/>
              </w:rPr>
            </w:pPr>
            <w:r>
              <w:rPr>
                <w:bCs/>
                <w:color w:val="000000" w:themeColor="text1"/>
                <w:sz w:val="22"/>
                <w:szCs w:val="22"/>
              </w:rPr>
              <w:t xml:space="preserve">Изискването за управлението на </w:t>
            </w:r>
            <w:r>
              <w:rPr>
                <w:bCs/>
                <w:color w:val="000000" w:themeColor="text1"/>
                <w:sz w:val="22"/>
                <w:szCs w:val="22"/>
              </w:rPr>
              <w:lastRenderedPageBreak/>
              <w:t xml:space="preserve">строителните отпадъци от страна на кмета е въведено още през 2012 г., когато е приет ЗУО. От тогава до днешна дата в по-малко от 20 общини са изградени площадки за приемане на този вид отпадъци, чрез които се изпълняват изискванията на чл. 19, ал. 3, т. 5 от ЗУО. В останалите общини от общо 265, тези задължения се изпълняват чрез сключването на договори с лица, притежаващи документ съгласно разпоредбите на чл. 35 от ЗУО, като практиката показва, че този подход е неефективен, като доказателство за това са множеството образувани нерегламентирани сметища на териториите на общините, състоящи се основно от строителни отпадъци с произход от ремонтни дейности от домакинствата. Следва да обърнем внимание, че </w:t>
            </w:r>
            <w:r w:rsidR="00E72B8E">
              <w:rPr>
                <w:bCs/>
                <w:color w:val="000000" w:themeColor="text1"/>
                <w:sz w:val="22"/>
                <w:szCs w:val="22"/>
              </w:rPr>
              <w:t xml:space="preserve">за почистването на подобни нерегламентирани замърсявания, общините годишно отделят голям финансов ресурс, </w:t>
            </w:r>
            <w:r w:rsidR="005E0F91">
              <w:rPr>
                <w:bCs/>
                <w:color w:val="000000" w:themeColor="text1"/>
                <w:sz w:val="22"/>
                <w:szCs w:val="22"/>
              </w:rPr>
              <w:t xml:space="preserve">като често </w:t>
            </w:r>
            <w:r w:rsidR="00D82E22">
              <w:rPr>
                <w:bCs/>
                <w:color w:val="000000" w:themeColor="text1"/>
                <w:sz w:val="22"/>
                <w:szCs w:val="22"/>
              </w:rPr>
              <w:t>той</w:t>
            </w:r>
            <w:r w:rsidR="005E0F91">
              <w:rPr>
                <w:bCs/>
                <w:color w:val="000000" w:themeColor="text1"/>
                <w:sz w:val="22"/>
                <w:szCs w:val="22"/>
              </w:rPr>
              <w:t xml:space="preserve"> не </w:t>
            </w:r>
            <w:r w:rsidR="00D82E22">
              <w:rPr>
                <w:bCs/>
                <w:color w:val="000000" w:themeColor="text1"/>
                <w:sz w:val="22"/>
                <w:szCs w:val="22"/>
              </w:rPr>
              <w:t>е</w:t>
            </w:r>
            <w:r w:rsidR="005E0F91">
              <w:rPr>
                <w:bCs/>
                <w:color w:val="000000" w:themeColor="text1"/>
                <w:sz w:val="22"/>
                <w:szCs w:val="22"/>
              </w:rPr>
              <w:t xml:space="preserve"> достатъч</w:t>
            </w:r>
            <w:r w:rsidR="00D82E22">
              <w:rPr>
                <w:bCs/>
                <w:color w:val="000000" w:themeColor="text1"/>
                <w:sz w:val="22"/>
                <w:szCs w:val="22"/>
              </w:rPr>
              <w:t>ен</w:t>
            </w:r>
            <w:r w:rsidR="005E0F91">
              <w:rPr>
                <w:bCs/>
                <w:color w:val="000000" w:themeColor="text1"/>
                <w:sz w:val="22"/>
                <w:szCs w:val="22"/>
              </w:rPr>
              <w:t xml:space="preserve"> за да се почисти изцяло. Този ресурс е в</w:t>
            </w:r>
            <w:r w:rsidR="00E72B8E">
              <w:rPr>
                <w:bCs/>
                <w:color w:val="000000" w:themeColor="text1"/>
                <w:sz w:val="22"/>
                <w:szCs w:val="22"/>
              </w:rPr>
              <w:t xml:space="preserve"> пъти по-значителен от обособяването на площадки за събиране на </w:t>
            </w:r>
            <w:r w:rsidR="005E0F91">
              <w:rPr>
                <w:bCs/>
                <w:color w:val="000000" w:themeColor="text1"/>
                <w:sz w:val="22"/>
                <w:szCs w:val="22"/>
              </w:rPr>
              <w:t>строителни отпадъци</w:t>
            </w:r>
            <w:r w:rsidR="00C43790">
              <w:rPr>
                <w:bCs/>
                <w:color w:val="000000" w:themeColor="text1"/>
                <w:sz w:val="22"/>
                <w:szCs w:val="22"/>
              </w:rPr>
              <w:t>.</w:t>
            </w:r>
          </w:p>
          <w:p w:rsidR="002A2D75" w:rsidRDefault="00C43790" w:rsidP="00D82E22">
            <w:pPr>
              <w:pStyle w:val="CommentText"/>
              <w:snapToGrid w:val="0"/>
              <w:jc w:val="both"/>
              <w:rPr>
                <w:bCs/>
                <w:color w:val="000000" w:themeColor="text1"/>
                <w:sz w:val="22"/>
                <w:szCs w:val="22"/>
              </w:rPr>
            </w:pPr>
            <w:r>
              <w:rPr>
                <w:bCs/>
                <w:color w:val="000000" w:themeColor="text1"/>
                <w:sz w:val="22"/>
                <w:szCs w:val="22"/>
              </w:rPr>
              <w:t xml:space="preserve">Предвид предизвикателства, свързани с нерегламентираните замърсявания, МОСВ като законодателен орган е длъжен да предприеме всички възможни мерки с цел да </w:t>
            </w:r>
            <w:r w:rsidR="00C177F3">
              <w:rPr>
                <w:bCs/>
                <w:color w:val="000000" w:themeColor="text1"/>
                <w:sz w:val="22"/>
                <w:szCs w:val="22"/>
              </w:rPr>
              <w:t xml:space="preserve">създаде ефективна система, чрез която формираните </w:t>
            </w:r>
            <w:r w:rsidR="00C177F3" w:rsidRPr="00C177F3">
              <w:rPr>
                <w:bCs/>
                <w:color w:val="000000" w:themeColor="text1"/>
                <w:sz w:val="22"/>
                <w:szCs w:val="22"/>
              </w:rPr>
              <w:t>замърсявания</w:t>
            </w:r>
            <w:r w:rsidR="00C177F3">
              <w:rPr>
                <w:bCs/>
                <w:color w:val="000000" w:themeColor="text1"/>
                <w:sz w:val="22"/>
                <w:szCs w:val="22"/>
              </w:rPr>
              <w:t xml:space="preserve"> да бъдат почистени, както и да се ограничи бъдещото им образуване. Именно по-строгите изисквания са част от тези мерки. В тази </w:t>
            </w:r>
            <w:r w:rsidR="00C177F3">
              <w:rPr>
                <w:bCs/>
                <w:color w:val="000000" w:themeColor="text1"/>
                <w:sz w:val="22"/>
                <w:szCs w:val="22"/>
              </w:rPr>
              <w:lastRenderedPageBreak/>
              <w:t xml:space="preserve">връзка даването на възможност на общините да изпълняват задълженията си колективно, няма да доведе до търсения ефект, тъй като гражданите няма да имат достъп до площадките за предаване на своите отпадъци. В допълнение, в случай че се допусне възможност </w:t>
            </w:r>
            <w:r w:rsidR="00C177F3" w:rsidRPr="00C177F3">
              <w:rPr>
                <w:bCs/>
                <w:color w:val="000000" w:themeColor="text1"/>
                <w:sz w:val="22"/>
                <w:szCs w:val="22"/>
              </w:rPr>
              <w:t>общините да изпълняват задълженията си колективно</w:t>
            </w:r>
            <w:r w:rsidR="00C177F3">
              <w:rPr>
                <w:bCs/>
                <w:color w:val="000000" w:themeColor="text1"/>
                <w:sz w:val="22"/>
                <w:szCs w:val="22"/>
              </w:rPr>
              <w:t>, то тогава контролният орган в лицето на РИОСВ няма да има възможност да осъществява ефективен контрол във връзка с изпълнение на задълженията на органите на местна власт, тъй като отговорността между отделните общини се размива.</w:t>
            </w:r>
          </w:p>
          <w:p w:rsidR="0063436C" w:rsidRPr="0063436C" w:rsidRDefault="0063436C" w:rsidP="00D82E22">
            <w:pPr>
              <w:pStyle w:val="CommentText"/>
              <w:snapToGrid w:val="0"/>
              <w:jc w:val="both"/>
              <w:rPr>
                <w:bCs/>
                <w:color w:val="000000" w:themeColor="text1"/>
                <w:sz w:val="22"/>
                <w:szCs w:val="22"/>
              </w:rPr>
            </w:pPr>
            <w:r w:rsidRPr="0063436C">
              <w:rPr>
                <w:bCs/>
                <w:color w:val="000000" w:themeColor="text1"/>
                <w:sz w:val="22"/>
                <w:szCs w:val="22"/>
              </w:rPr>
              <w:t xml:space="preserve">По отношение на изискването към местната власт за осигуряване на площадка за безвъзмездно предаване на строителните отпадъци, генерирани от домакинствата на съответната община, следва да се има предвид, че средства за обособяване на такава площадка могат да бъдат осигурени от отчисленията по чл. 64 от ЗУО. Редът и начина за разходването на натрупаните средства е разписан в чл. 24 от Наредба № 7 от 19.12.2013 г. за реда и начина за изчисляване и определяне размера на обезпеченията и отчисленията, изисквани при депониране на отпадъци (обн., ДВ, бр. 111 от 27.12.2013 г., изм. и доп., бр. 7 от 20.01.2017 г., бр. 26 от 22.03.2020 г., бр. 77 от 16.09.2021 г.). Обръщаме внимание, че и към момента за депониране на строителни отпадъци се заплащат отчисления по чл. 64 в </w:t>
            </w:r>
            <w:r w:rsidRPr="0063436C">
              <w:rPr>
                <w:bCs/>
                <w:color w:val="000000" w:themeColor="text1"/>
                <w:sz w:val="22"/>
                <w:szCs w:val="22"/>
              </w:rPr>
              <w:lastRenderedPageBreak/>
              <w:t>размер от 95 лв. на тон определен в Наредбата. Предвидената промяна в ЗУО създава мярка, чрез която да се намали количеството на депонираните строителни отпадъци, което ще намали и разходите на местната власт, свързани с депонирането на този вид отпадък.</w:t>
            </w:r>
          </w:p>
          <w:p w:rsidR="00841903" w:rsidRPr="0063436C" w:rsidRDefault="002A2D75" w:rsidP="00D82E22">
            <w:pPr>
              <w:pStyle w:val="CommentText"/>
              <w:snapToGrid w:val="0"/>
              <w:jc w:val="both"/>
              <w:rPr>
                <w:bCs/>
                <w:color w:val="000000" w:themeColor="text1"/>
                <w:sz w:val="22"/>
                <w:szCs w:val="22"/>
              </w:rPr>
            </w:pPr>
            <w:r w:rsidRPr="0063436C">
              <w:rPr>
                <w:bCs/>
                <w:color w:val="000000" w:themeColor="text1"/>
                <w:sz w:val="22"/>
                <w:szCs w:val="22"/>
              </w:rPr>
              <w:t>По отношение на предложените 18 месеца, отново подчертаваме, че задълженията на органите на местната власт са вменени още през 2012 г. С настоящия проект на ЗИД на ЗУО, не се създават нови задължения, а се посочва конкретния начин, по който да бъде организирано управлението на строителните отпадъци на местно ниво.</w:t>
            </w:r>
          </w:p>
          <w:p w:rsidR="00C43790" w:rsidRPr="0063436C" w:rsidRDefault="00841903" w:rsidP="00D82E22">
            <w:pPr>
              <w:pStyle w:val="CommentText"/>
              <w:snapToGrid w:val="0"/>
              <w:jc w:val="both"/>
              <w:rPr>
                <w:bCs/>
                <w:color w:val="000000" w:themeColor="text1"/>
                <w:sz w:val="22"/>
                <w:szCs w:val="22"/>
              </w:rPr>
            </w:pPr>
            <w:r w:rsidRPr="0063436C">
              <w:rPr>
                <w:bCs/>
                <w:color w:val="000000" w:themeColor="text1"/>
                <w:sz w:val="22"/>
                <w:szCs w:val="22"/>
              </w:rPr>
              <w:t xml:space="preserve">По отношение на минималните критерии, на които следва да отговарят площадките за дейности с отпадъци, са ясно регламентирани в ЗУО и подзаконовите му нормативни уредби, като общинските такива и към настоящия момент са изключени от някои изисквания (банкови гаранции, местоположение на имота и т.н.). </w:t>
            </w:r>
          </w:p>
          <w:p w:rsidR="00C177F3" w:rsidRPr="0063436C" w:rsidRDefault="00C177F3" w:rsidP="00D82E22">
            <w:pPr>
              <w:pStyle w:val="CommentText"/>
              <w:snapToGrid w:val="0"/>
              <w:jc w:val="both"/>
              <w:rPr>
                <w:bCs/>
                <w:color w:val="000000" w:themeColor="text1"/>
                <w:sz w:val="22"/>
                <w:szCs w:val="22"/>
              </w:rPr>
            </w:pPr>
          </w:p>
          <w:p w:rsidR="00C43790" w:rsidRPr="00D05520" w:rsidRDefault="00C43790" w:rsidP="00D82E22">
            <w:pPr>
              <w:pStyle w:val="CommentText"/>
              <w:snapToGrid w:val="0"/>
              <w:jc w:val="both"/>
              <w:rPr>
                <w:bCs/>
                <w:color w:val="000000" w:themeColor="text1"/>
                <w:sz w:val="22"/>
                <w:szCs w:val="22"/>
              </w:rPr>
            </w:pP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BE0BD7" w:rsidRDefault="00AD3479" w:rsidP="00AD3479">
            <w:pPr>
              <w:jc w:val="both"/>
              <w:rPr>
                <w:rFonts w:ascii="Times New Roman" w:hAnsi="Times New Roman"/>
                <w:i/>
              </w:rPr>
            </w:pPr>
            <w:r w:rsidRPr="00BE0BD7">
              <w:rPr>
                <w:rFonts w:ascii="Times New Roman" w:hAnsi="Times New Roman"/>
                <w:b/>
                <w:u w:val="single"/>
              </w:rPr>
              <w:t xml:space="preserve">5. По </w:t>
            </w:r>
            <w:r w:rsidRPr="00BE0BD7">
              <w:rPr>
                <w:rFonts w:ascii="Times New Roman" w:hAnsi="Times New Roman"/>
                <w:b/>
                <w:bCs/>
                <w:u w:val="single"/>
              </w:rPr>
              <w:t>§ 6 за промяна на чл. 19, ал. 3, т. 11,</w:t>
            </w:r>
            <w:r w:rsidRPr="00BE0BD7">
              <w:rPr>
                <w:rFonts w:ascii="Times New Roman" w:hAnsi="Times New Roman"/>
                <w:b/>
                <w:bCs/>
              </w:rPr>
              <w:t xml:space="preserve"> относно </w:t>
            </w:r>
            <w:r w:rsidRPr="00BE0BD7">
              <w:rPr>
                <w:rFonts w:ascii="Times New Roman" w:hAnsi="Times New Roman"/>
                <w:b/>
              </w:rPr>
              <w:t>осигуряването най- малко една площадка за безвъзмездно предаване на разделно събрани отпадъци от домакинствата,</w:t>
            </w:r>
            <w:r w:rsidRPr="00BE0BD7">
              <w:rPr>
                <w:rFonts w:ascii="Times New Roman" w:hAnsi="Times New Roman"/>
              </w:rPr>
              <w:t xml:space="preserve"> в т.ч. едрогабаритни отпадъци, опасни отпадъци и други</w:t>
            </w:r>
            <w:r w:rsidRPr="00BE0BD7">
              <w:rPr>
                <w:rFonts w:ascii="Times New Roman" w:hAnsi="Times New Roman"/>
                <w:b/>
              </w:rPr>
              <w:t xml:space="preserve">, като </w:t>
            </w:r>
            <w:r w:rsidRPr="00BE0BD7">
              <w:rPr>
                <w:rFonts w:ascii="Times New Roman" w:hAnsi="Times New Roman"/>
                <w:b/>
                <w:u w:val="single"/>
              </w:rPr>
              <w:t xml:space="preserve">отпада </w:t>
            </w:r>
            <w:r w:rsidRPr="00BE0BD7">
              <w:rPr>
                <w:rFonts w:ascii="Times New Roman" w:hAnsi="Times New Roman"/>
                <w:b/>
                <w:bCs/>
                <w:u w:val="single"/>
              </w:rPr>
              <w:t>текста</w:t>
            </w:r>
            <w:r w:rsidRPr="00BE0BD7">
              <w:rPr>
                <w:rFonts w:ascii="Times New Roman" w:hAnsi="Times New Roman"/>
                <w:b/>
                <w:bCs/>
              </w:rPr>
              <w:t xml:space="preserve"> </w:t>
            </w:r>
            <w:r w:rsidRPr="00BE0BD7">
              <w:rPr>
                <w:rFonts w:ascii="Times New Roman" w:hAnsi="Times New Roman"/>
                <w:b/>
                <w:bCs/>
                <w:i/>
              </w:rPr>
              <w:t>„</w:t>
            </w:r>
            <w:r w:rsidRPr="00BE0BD7">
              <w:rPr>
                <w:rFonts w:ascii="Times New Roman" w:hAnsi="Times New Roman"/>
                <w:bCs/>
                <w:i/>
              </w:rPr>
              <w:t>населени места</w:t>
            </w:r>
            <w:r w:rsidRPr="00BE0BD7">
              <w:rPr>
                <w:rFonts w:ascii="Times New Roman" w:hAnsi="Times New Roman"/>
                <w:b/>
                <w:bCs/>
                <w:i/>
              </w:rPr>
              <w:t xml:space="preserve"> </w:t>
            </w:r>
            <w:r w:rsidRPr="00BE0BD7">
              <w:rPr>
                <w:rFonts w:ascii="Times New Roman" w:hAnsi="Times New Roman"/>
                <w:i/>
              </w:rPr>
              <w:t xml:space="preserve">с население, по-голямо от 10 000 жители на територията на общината, и при необходимост в други населени места.“ </w:t>
            </w:r>
          </w:p>
          <w:p w:rsidR="00AD3479" w:rsidRPr="00BE0BD7" w:rsidRDefault="00AD3479" w:rsidP="00AD3479">
            <w:pPr>
              <w:jc w:val="both"/>
              <w:rPr>
                <w:rFonts w:ascii="Times New Roman" w:hAnsi="Times New Roman"/>
                <w:b/>
                <w:i/>
              </w:rPr>
            </w:pPr>
            <w:r w:rsidRPr="00BE0BD7">
              <w:rPr>
                <w:rFonts w:ascii="Times New Roman" w:hAnsi="Times New Roman"/>
                <w:b/>
              </w:rPr>
              <w:t xml:space="preserve">Потвърждаваме нашето предложение и мотиви, представени в горната т. 4 от </w:t>
            </w:r>
            <w:r w:rsidRPr="00BE0BD7">
              <w:rPr>
                <w:rFonts w:ascii="Times New Roman" w:hAnsi="Times New Roman"/>
                <w:b/>
              </w:rPr>
              <w:lastRenderedPageBreak/>
              <w:t xml:space="preserve">нашето становище за </w:t>
            </w:r>
            <w:r w:rsidRPr="00BE0BD7">
              <w:rPr>
                <w:rFonts w:ascii="Times New Roman" w:hAnsi="Times New Roman"/>
                <w:b/>
                <w:bCs/>
              </w:rPr>
              <w:t xml:space="preserve">нова редакция на чл. 19, ал. 6: </w:t>
            </w:r>
            <w:r w:rsidRPr="00BE0BD7">
              <w:rPr>
                <w:rFonts w:ascii="Times New Roman" w:hAnsi="Times New Roman"/>
                <w:i/>
              </w:rPr>
              <w:t xml:space="preserve">„(6) </w:t>
            </w:r>
            <w:r w:rsidRPr="00BE0BD7">
              <w:rPr>
                <w:rFonts w:ascii="Times New Roman" w:hAnsi="Times New Roman"/>
                <w:b/>
                <w:i/>
              </w:rPr>
              <w:t>Площадките</w:t>
            </w:r>
            <w:r w:rsidRPr="00BE0BD7">
              <w:rPr>
                <w:rFonts w:ascii="Times New Roman" w:hAnsi="Times New Roman"/>
                <w:i/>
              </w:rPr>
              <w:t xml:space="preserve"> </w:t>
            </w:r>
            <w:r w:rsidRPr="00BE0BD7">
              <w:rPr>
                <w:rFonts w:ascii="Times New Roman" w:hAnsi="Times New Roman"/>
                <w:b/>
                <w:i/>
              </w:rPr>
              <w:t xml:space="preserve">по ал. 3, т. 5 и т. 11 се </w:t>
            </w:r>
            <w:r w:rsidRPr="00BE0BD7">
              <w:rPr>
                <w:rFonts w:ascii="Times New Roman" w:hAnsi="Times New Roman"/>
                <w:i/>
              </w:rPr>
              <w:t xml:space="preserve">осигуряват и експлоатират самостоятелно от общината или чрез сключване на писмен договор с лице, притежаващо разрешение по чл. 35, ал. 1 за съответната дейност и за отпадъци със съответния код съгласно наредбата по чл. 3, ал. 1 или чрез мобилни пунктове. </w:t>
            </w:r>
            <w:r w:rsidRPr="00BE0BD7">
              <w:rPr>
                <w:rFonts w:ascii="Times New Roman" w:hAnsi="Times New Roman"/>
                <w:b/>
                <w:i/>
              </w:rPr>
              <w:t xml:space="preserve">Общините с население по-малко </w:t>
            </w:r>
            <w:r w:rsidRPr="00BE0BD7">
              <w:rPr>
                <w:rFonts w:ascii="Times New Roman" w:hAnsi="Times New Roman"/>
                <w:b/>
                <w:i/>
                <w:u w:val="single"/>
              </w:rPr>
              <w:t>от 3 хиляди души</w:t>
            </w:r>
            <w:r w:rsidRPr="00BE0BD7">
              <w:rPr>
                <w:rFonts w:ascii="Times New Roman" w:hAnsi="Times New Roman"/>
                <w:b/>
                <w:i/>
              </w:rPr>
              <w:t xml:space="preserve"> могат да изпълнят задълженията си по ал. 3 т. 5 и 11 чрез съвместно ползване на площадките на една или повече съседни общини.“</w:t>
            </w:r>
          </w:p>
          <w:p w:rsidR="00AD3479" w:rsidRPr="00BE0BD7" w:rsidRDefault="00AD3479" w:rsidP="00AD3479">
            <w:pPr>
              <w:jc w:val="both"/>
              <w:rPr>
                <w:rFonts w:ascii="Times New Roman" w:hAnsi="Times New Roman"/>
              </w:rPr>
            </w:pPr>
            <w:r w:rsidRPr="00BE0BD7">
              <w:rPr>
                <w:rFonts w:ascii="Times New Roman" w:hAnsi="Times New Roman"/>
              </w:rPr>
              <w:t xml:space="preserve">Също така предлагаме </w:t>
            </w:r>
            <w:r w:rsidRPr="00BE0BD7">
              <w:rPr>
                <w:rFonts w:ascii="Times New Roman" w:hAnsi="Times New Roman"/>
                <w:b/>
              </w:rPr>
              <w:t>в § 63 от ПЗР</w:t>
            </w:r>
            <w:r w:rsidRPr="00BE0BD7">
              <w:rPr>
                <w:rFonts w:ascii="Times New Roman" w:hAnsi="Times New Roman"/>
              </w:rPr>
              <w:t xml:space="preserve"> да се създаде нова алинея, въвеждаща нов 18 месечен срок за изпълнение на новото изискване на чл.19, ал. 3, т. 11, с цел да се предотврати бъдещо противоречиво тълкуване. </w:t>
            </w:r>
          </w:p>
          <w:p w:rsidR="00AD3479" w:rsidRPr="00BE0BD7" w:rsidRDefault="00AD3479" w:rsidP="00AD3479">
            <w:pPr>
              <w:jc w:val="both"/>
              <w:rPr>
                <w:rFonts w:ascii="Times New Roman" w:hAnsi="Times New Roman"/>
                <w:i/>
              </w:rPr>
            </w:pPr>
            <w:r w:rsidRPr="00BE0BD7">
              <w:rPr>
                <w:rFonts w:ascii="Times New Roman" w:hAnsi="Times New Roman"/>
                <w:b/>
                <w:bCs/>
              </w:rPr>
              <w:t xml:space="preserve">Предложение за редакция на § 63, нова ал. 5от ПЗР: </w:t>
            </w:r>
            <w:r w:rsidRPr="00BE0BD7">
              <w:rPr>
                <w:rFonts w:ascii="Times New Roman" w:hAnsi="Times New Roman"/>
                <w:i/>
              </w:rPr>
              <w:t>„§ 63, (5)</w:t>
            </w:r>
            <w:r w:rsidRPr="00BE0BD7">
              <w:rPr>
                <w:rFonts w:ascii="Times New Roman" w:hAnsi="Times New Roman"/>
              </w:rPr>
              <w:t xml:space="preserve"> </w:t>
            </w:r>
            <w:r w:rsidRPr="00BE0BD7">
              <w:rPr>
                <w:rFonts w:ascii="Times New Roman" w:hAnsi="Times New Roman"/>
                <w:i/>
              </w:rPr>
              <w:t xml:space="preserve">В срок от </w:t>
            </w:r>
            <w:r w:rsidRPr="00BE0BD7">
              <w:rPr>
                <w:rFonts w:ascii="Times New Roman" w:hAnsi="Times New Roman"/>
              </w:rPr>
              <w:t>18 месеца от</w:t>
            </w:r>
            <w:r w:rsidRPr="00BE0BD7">
              <w:rPr>
                <w:rFonts w:ascii="Times New Roman" w:hAnsi="Times New Roman"/>
                <w:b/>
                <w:i/>
              </w:rPr>
              <w:t xml:space="preserve"> </w:t>
            </w:r>
            <w:r w:rsidRPr="00BE0BD7">
              <w:rPr>
                <w:rFonts w:ascii="Times New Roman" w:hAnsi="Times New Roman"/>
                <w:i/>
              </w:rPr>
              <w:t xml:space="preserve">влизането в сила на този закон кметовете на общини изпълняват изискванията на чл. 19, ал. 3, т. 11.“ </w:t>
            </w:r>
          </w:p>
          <w:p w:rsidR="00AD3479" w:rsidRPr="00BE0BD7" w:rsidRDefault="00AD3479" w:rsidP="00AD3479">
            <w:pPr>
              <w:jc w:val="both"/>
              <w:rPr>
                <w:rFonts w:ascii="Times New Roman" w:hAnsi="Times New Roman"/>
              </w:rPr>
            </w:pPr>
            <w:r w:rsidRPr="00BE0BD7">
              <w:rPr>
                <w:rFonts w:ascii="Times New Roman" w:hAnsi="Times New Roman"/>
                <w:b/>
                <w:u w:val="single"/>
              </w:rPr>
              <w:t>Съответно трябва да се отмени действащия  в ПРЗ  § 14</w:t>
            </w:r>
            <w:r w:rsidRPr="00BE0BD7">
              <w:rPr>
                <w:rFonts w:ascii="Times New Roman" w:hAnsi="Times New Roman"/>
                <w:b/>
              </w:rPr>
              <w:t xml:space="preserve"> (1) </w:t>
            </w:r>
            <w:r w:rsidRPr="00BE0BD7">
              <w:rPr>
                <w:rFonts w:ascii="Times New Roman" w:hAnsi="Times New Roman"/>
                <w:b/>
                <w:i/>
              </w:rPr>
              <w:t>„</w:t>
            </w:r>
            <w:r w:rsidRPr="00BE0BD7">
              <w:rPr>
                <w:rFonts w:ascii="Times New Roman" w:hAnsi="Times New Roman"/>
                <w:i/>
              </w:rPr>
              <w:t>Площадките по </w:t>
            </w:r>
            <w:hyperlink r:id="rId8" w:tgtFrame="_blank" w:history="1">
              <w:r w:rsidRPr="00BE0BD7">
                <w:rPr>
                  <w:rStyle w:val="Hyperlink"/>
                  <w:rFonts w:ascii="Times New Roman" w:hAnsi="Times New Roman"/>
                  <w:i/>
                </w:rPr>
                <w:t>чл. 19, ал. 3, т. 11</w:t>
              </w:r>
            </w:hyperlink>
            <w:r w:rsidRPr="00BE0BD7">
              <w:rPr>
                <w:rFonts w:ascii="Times New Roman" w:hAnsi="Times New Roman"/>
                <w:i/>
              </w:rPr>
              <w:t xml:space="preserve"> се осигуряват в срок до две години след влизането в сила на закона.“ </w:t>
            </w:r>
          </w:p>
          <w:p w:rsidR="00AD3479" w:rsidRPr="00BE0BD7" w:rsidRDefault="00AD3479" w:rsidP="00AD3479">
            <w:pPr>
              <w:jc w:val="both"/>
              <w:rPr>
                <w:rFonts w:ascii="Times New Roman" w:hAnsi="Times New Roman"/>
              </w:rPr>
            </w:pPr>
            <w:r w:rsidRPr="00BE0BD7">
              <w:rPr>
                <w:rFonts w:ascii="Times New Roman" w:hAnsi="Times New Roman"/>
              </w:rPr>
              <w:t xml:space="preserve">Допълнително предлагаме да се въведат облекчени процедури и изисквания при самостоятелно изграждане от общините на подобни площадки. </w:t>
            </w:r>
          </w:p>
          <w:p w:rsidR="00AD3479" w:rsidRPr="00BE0BD7" w:rsidRDefault="00AD3479" w:rsidP="00AD3479">
            <w:pPr>
              <w:jc w:val="both"/>
              <w:rPr>
                <w:rFonts w:ascii="Times New Roman" w:hAnsi="Times New Roman"/>
              </w:rPr>
            </w:pPr>
            <w:r w:rsidRPr="00BE0BD7">
              <w:rPr>
                <w:rFonts w:ascii="Times New Roman" w:hAnsi="Times New Roman"/>
              </w:rPr>
              <w:t>Също така е подходящо да бъдат създадени текстове, с които да се определи до какво количество отпадъци от домакинство на година ще бъдат събирани безвъзмездно, като по този начин биха се ограничили възможността за бъдещи злоупотреби.</w:t>
            </w:r>
          </w:p>
          <w:p w:rsidR="00AD3479" w:rsidRPr="00BE0BD7" w:rsidRDefault="00AD3479" w:rsidP="00AD3479">
            <w:pPr>
              <w:jc w:val="both"/>
              <w:rPr>
                <w:rFonts w:ascii="Times New Roman" w:hAnsi="Times New Roman"/>
                <w:i/>
              </w:rPr>
            </w:pPr>
            <w:r w:rsidRPr="00BE0BD7">
              <w:rPr>
                <w:rFonts w:ascii="Times New Roman" w:hAnsi="Times New Roman"/>
                <w:i/>
              </w:rPr>
              <w:t xml:space="preserve">Конкретни текстове предлагаме да бъдат разработени съвместно с експертите но </w:t>
            </w:r>
            <w:r w:rsidRPr="00BE0BD7">
              <w:rPr>
                <w:rFonts w:ascii="Times New Roman" w:hAnsi="Times New Roman"/>
                <w:i/>
              </w:rPr>
              <w:lastRenderedPageBreak/>
              <w:t xml:space="preserve">МОСВ. </w:t>
            </w:r>
          </w:p>
          <w:p w:rsidR="00AD3479" w:rsidRPr="001B551B" w:rsidRDefault="00AD3479" w:rsidP="00AD3479">
            <w:pPr>
              <w:jc w:val="both"/>
              <w:rPr>
                <w:rFonts w:ascii="Times New Roman" w:hAnsi="Times New Roman"/>
              </w:rPr>
            </w:pPr>
            <w:r w:rsidRPr="00BE0BD7">
              <w:rPr>
                <w:rFonts w:ascii="Times New Roman" w:hAnsi="Times New Roman"/>
                <w:b/>
                <w:u w:val="single"/>
              </w:rPr>
              <w:t>Мотиви:</w:t>
            </w:r>
            <w:r w:rsidRPr="00BE0BD7">
              <w:rPr>
                <w:rFonts w:ascii="Times New Roman" w:hAnsi="Times New Roman"/>
              </w:rPr>
              <w:t xml:space="preserve"> Така се гарантира достъпност до общинските системи за разделно събиране, без да се натоварват прекомерно по-малките общини. Запазва се възможността за изграждане на допълнителни площадки, включително чрез мобилни пунктове, като избора остава в общините според тяхната специфика и нужди.</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F06B45" w:rsidP="00F06B4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F06B45" w:rsidP="009C720D">
            <w:pPr>
              <w:pStyle w:val="CommentText"/>
              <w:snapToGrid w:val="0"/>
              <w:jc w:val="both"/>
              <w:rPr>
                <w:bCs/>
                <w:color w:val="000000" w:themeColor="text1"/>
                <w:sz w:val="22"/>
                <w:szCs w:val="22"/>
              </w:rPr>
            </w:pPr>
            <w:r w:rsidRPr="00BA4D47">
              <w:rPr>
                <w:bCs/>
                <w:color w:val="000000" w:themeColor="text1"/>
                <w:sz w:val="22"/>
                <w:szCs w:val="22"/>
              </w:rPr>
              <w:t>Не се приема аналогично на мотивите изложени в т. 4 по отношение на площадките за строителни отпадъци.</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5971AC" w:rsidRDefault="00AD3479" w:rsidP="00AD3479">
            <w:pPr>
              <w:jc w:val="both"/>
              <w:rPr>
                <w:rFonts w:ascii="Times New Roman" w:hAnsi="Times New Roman"/>
                <w:bCs/>
              </w:rPr>
            </w:pPr>
            <w:r w:rsidRPr="005971AC">
              <w:rPr>
                <w:rFonts w:ascii="Times New Roman" w:hAnsi="Times New Roman"/>
                <w:b/>
                <w:u w:val="single"/>
              </w:rPr>
              <w:t xml:space="preserve">6. По </w:t>
            </w:r>
            <w:r w:rsidRPr="005971AC">
              <w:rPr>
                <w:rFonts w:ascii="Times New Roman" w:hAnsi="Times New Roman"/>
                <w:b/>
                <w:bCs/>
                <w:u w:val="single"/>
              </w:rPr>
              <w:t>§ 6 за промяна на чл. 19, ал. 7</w:t>
            </w:r>
            <w:r w:rsidRPr="005971AC">
              <w:rPr>
                <w:rFonts w:ascii="Times New Roman" w:hAnsi="Times New Roman"/>
                <w:b/>
                <w:bCs/>
              </w:rPr>
              <w:t xml:space="preserve"> относно отпадане на забраната на общинските площадки да се разполагат </w:t>
            </w:r>
            <w:r w:rsidRPr="005971AC">
              <w:rPr>
                <w:rFonts w:ascii="Times New Roman" w:hAnsi="Times New Roman"/>
                <w:b/>
              </w:rPr>
              <w:t>контейнери – собственост на лица, които изпълняват задълженията си индивидуално, или на организации по оползотворяване.</w:t>
            </w:r>
            <w:r w:rsidRPr="005971AC">
              <w:rPr>
                <w:rFonts w:ascii="Times New Roman" w:hAnsi="Times New Roman"/>
                <w:bCs/>
              </w:rPr>
              <w:t xml:space="preserve"> </w:t>
            </w:r>
          </w:p>
          <w:p w:rsidR="00AD3479" w:rsidRPr="005971AC" w:rsidRDefault="00AD3479" w:rsidP="00AD3479">
            <w:pPr>
              <w:jc w:val="both"/>
              <w:rPr>
                <w:rFonts w:ascii="Times New Roman" w:hAnsi="Times New Roman"/>
                <w:bCs/>
              </w:rPr>
            </w:pPr>
            <w:r w:rsidRPr="005971AC">
              <w:rPr>
                <w:rFonts w:ascii="Times New Roman" w:hAnsi="Times New Roman"/>
                <w:bCs/>
              </w:rPr>
              <w:t xml:space="preserve">Принципно сме съгласни с предложението да се позволи на общинските площадки да се поставят външни контейнери, но това трябва да стане според възможностите на общините, капацитета на площадките, както и след предварително уреждане на финансови и технически условия между двете страни. </w:t>
            </w:r>
          </w:p>
          <w:p w:rsidR="00AD3479" w:rsidRPr="005971AC" w:rsidRDefault="00AD3479" w:rsidP="00AD3479">
            <w:pPr>
              <w:jc w:val="both"/>
              <w:rPr>
                <w:rFonts w:ascii="Times New Roman" w:hAnsi="Times New Roman"/>
                <w:i/>
              </w:rPr>
            </w:pPr>
            <w:r w:rsidRPr="005971AC">
              <w:rPr>
                <w:rFonts w:ascii="Times New Roman" w:hAnsi="Times New Roman"/>
                <w:b/>
              </w:rPr>
              <w:t xml:space="preserve">Предложение за текст на </w:t>
            </w:r>
            <w:r w:rsidRPr="005971AC">
              <w:rPr>
                <w:rFonts w:ascii="Times New Roman" w:hAnsi="Times New Roman"/>
                <w:b/>
                <w:bCs/>
              </w:rPr>
              <w:t xml:space="preserve">нов чл.19, ал. 8: </w:t>
            </w:r>
            <w:r w:rsidRPr="005971AC">
              <w:rPr>
                <w:rFonts w:ascii="Times New Roman" w:hAnsi="Times New Roman"/>
                <w:b/>
                <w:bCs/>
                <w:i/>
              </w:rPr>
              <w:t>„</w:t>
            </w:r>
            <w:r w:rsidRPr="005971AC">
              <w:rPr>
                <w:rFonts w:ascii="Times New Roman" w:hAnsi="Times New Roman"/>
                <w:bCs/>
                <w:i/>
              </w:rPr>
              <w:t xml:space="preserve">чл.19 </w:t>
            </w:r>
            <w:r w:rsidRPr="005971AC">
              <w:rPr>
                <w:rFonts w:ascii="Times New Roman" w:hAnsi="Times New Roman"/>
                <w:i/>
              </w:rPr>
              <w:t xml:space="preserve">(8) На площадките по ал. 7 </w:t>
            </w:r>
            <w:r w:rsidRPr="005971AC">
              <w:rPr>
                <w:rFonts w:ascii="Times New Roman" w:hAnsi="Times New Roman"/>
                <w:b/>
                <w:i/>
              </w:rPr>
              <w:t>могат</w:t>
            </w:r>
            <w:r w:rsidRPr="005971AC">
              <w:rPr>
                <w:rFonts w:ascii="Times New Roman" w:hAnsi="Times New Roman"/>
                <w:i/>
              </w:rPr>
              <w:t xml:space="preserve"> да се </w:t>
            </w:r>
            <w:bookmarkStart w:id="3" w:name="_Hlk197969378"/>
            <w:r w:rsidRPr="005971AC">
              <w:rPr>
                <w:rFonts w:ascii="Times New Roman" w:hAnsi="Times New Roman"/>
                <w:i/>
              </w:rPr>
              <w:t xml:space="preserve">разполагат контейнери – собственост на лица, които изпълняват задълженията си индивидуално, или на организации по оползотворяване, </w:t>
            </w:r>
            <w:bookmarkEnd w:id="3"/>
            <w:r w:rsidRPr="005971AC">
              <w:rPr>
                <w:rFonts w:ascii="Times New Roman" w:hAnsi="Times New Roman"/>
                <w:i/>
              </w:rPr>
              <w:t xml:space="preserve">при финансови условия и ред, определени в Наредбата по чл. 22“ </w:t>
            </w:r>
          </w:p>
          <w:p w:rsidR="00AD3479" w:rsidRPr="001B551B" w:rsidRDefault="00AD3479" w:rsidP="00AD3479">
            <w:pPr>
              <w:jc w:val="both"/>
              <w:rPr>
                <w:rFonts w:ascii="Times New Roman" w:hAnsi="Times New Roman"/>
              </w:rPr>
            </w:pPr>
            <w:r w:rsidRPr="005971AC">
              <w:rPr>
                <w:rFonts w:ascii="Times New Roman" w:hAnsi="Times New Roman"/>
                <w:b/>
                <w:bCs/>
                <w:u w:val="single"/>
              </w:rPr>
              <w:t>Мотиви:</w:t>
            </w:r>
            <w:r w:rsidRPr="005971AC">
              <w:rPr>
                <w:rFonts w:ascii="Times New Roman" w:hAnsi="Times New Roman"/>
                <w:bCs/>
              </w:rPr>
              <w:t xml:space="preserve"> Предложението ще осигури </w:t>
            </w:r>
            <w:r w:rsidRPr="005971AC">
              <w:rPr>
                <w:rFonts w:ascii="Times New Roman" w:hAnsi="Times New Roman"/>
                <w:b/>
                <w:bCs/>
              </w:rPr>
              <w:t xml:space="preserve">възможността за съвместно ползване на инфраструктурата, което ще е особено полезно </w:t>
            </w:r>
            <w:r w:rsidRPr="005971AC">
              <w:rPr>
                <w:rFonts w:ascii="Times New Roman" w:hAnsi="Times New Roman"/>
              </w:rPr>
              <w:t xml:space="preserve">в по-малки или отдалечени населени места, където е икономически нецелесъобразно да се изгражда паралелна инфраструктура. </w:t>
            </w:r>
            <w:r w:rsidRPr="005971AC">
              <w:rPr>
                <w:rFonts w:ascii="Times New Roman" w:hAnsi="Times New Roman"/>
                <w:bCs/>
              </w:rPr>
              <w:t xml:space="preserve">В същото време </w:t>
            </w:r>
            <w:r w:rsidRPr="005971AC">
              <w:rPr>
                <w:rFonts w:ascii="Times New Roman" w:hAnsi="Times New Roman"/>
                <w:b/>
              </w:rPr>
              <w:t>следва</w:t>
            </w:r>
            <w:r w:rsidRPr="005971AC">
              <w:rPr>
                <w:rFonts w:ascii="Times New Roman" w:hAnsi="Times New Roman"/>
              </w:rPr>
              <w:t xml:space="preserve"> да се </w:t>
            </w:r>
            <w:r w:rsidRPr="005971AC">
              <w:rPr>
                <w:rFonts w:ascii="Times New Roman" w:hAnsi="Times New Roman"/>
                <w:bCs/>
              </w:rPr>
              <w:t xml:space="preserve">даде възможност на общините в зависимост от спецификите си </w:t>
            </w:r>
            <w:r w:rsidRPr="005971AC">
              <w:rPr>
                <w:rFonts w:ascii="Times New Roman" w:hAnsi="Times New Roman"/>
                <w:b/>
                <w:bCs/>
              </w:rPr>
              <w:t>да уредят конкретните финансови, технически и организационни условия в своите наредби</w:t>
            </w:r>
            <w:r w:rsidRPr="005971AC">
              <w:rPr>
                <w:rFonts w:ascii="Times New Roman" w:hAnsi="Times New Roman"/>
              </w:rPr>
              <w:t xml:space="preserve">. </w:t>
            </w:r>
            <w:r w:rsidRPr="005971AC">
              <w:rPr>
                <w:rFonts w:ascii="Times New Roman" w:hAnsi="Times New Roman"/>
              </w:rPr>
              <w:lastRenderedPageBreak/>
              <w:t>Така ще съчетава принципите на свободата на стопанска инициатива, при равнопоставеност на страните и защита на общинската собственост.</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03663A" w:rsidP="0003663A">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Default="00C76425" w:rsidP="009C720D">
            <w:pPr>
              <w:pStyle w:val="CommentText"/>
              <w:snapToGrid w:val="0"/>
              <w:jc w:val="both"/>
              <w:rPr>
                <w:bCs/>
                <w:color w:val="000000" w:themeColor="text1"/>
                <w:sz w:val="22"/>
                <w:szCs w:val="22"/>
              </w:rPr>
            </w:pPr>
            <w:r w:rsidRPr="00C76425">
              <w:rPr>
                <w:bCs/>
                <w:color w:val="000000" w:themeColor="text1"/>
                <w:sz w:val="22"/>
                <w:szCs w:val="22"/>
              </w:rPr>
              <w:t>От компетентността на МОСВ е контролът по отношение на законосъобразното управление на отпадъците</w:t>
            </w:r>
            <w:r>
              <w:rPr>
                <w:bCs/>
                <w:color w:val="000000" w:themeColor="text1"/>
                <w:sz w:val="22"/>
                <w:szCs w:val="22"/>
              </w:rPr>
              <w:t>. Т</w:t>
            </w:r>
            <w:r w:rsidRPr="00C76425">
              <w:rPr>
                <w:bCs/>
                <w:color w:val="000000" w:themeColor="text1"/>
                <w:sz w:val="22"/>
                <w:szCs w:val="22"/>
              </w:rPr>
              <w:t xml:space="preserve">ърговските отношения между </w:t>
            </w:r>
            <w:r>
              <w:rPr>
                <w:bCs/>
                <w:color w:val="000000" w:themeColor="text1"/>
                <w:sz w:val="22"/>
                <w:szCs w:val="22"/>
              </w:rPr>
              <w:t xml:space="preserve">страните </w:t>
            </w:r>
            <w:r w:rsidRPr="00C76425">
              <w:rPr>
                <w:bCs/>
                <w:color w:val="000000" w:themeColor="text1"/>
                <w:sz w:val="22"/>
                <w:szCs w:val="22"/>
              </w:rPr>
              <w:t>са частноправни, както и финансовите договорки между</w:t>
            </w:r>
            <w:r>
              <w:rPr>
                <w:bCs/>
                <w:color w:val="000000" w:themeColor="text1"/>
                <w:sz w:val="22"/>
                <w:szCs w:val="22"/>
              </w:rPr>
              <w:t xml:space="preserve"> тях</w:t>
            </w:r>
            <w:r w:rsidRPr="00C76425">
              <w:rPr>
                <w:bCs/>
                <w:color w:val="000000" w:themeColor="text1"/>
                <w:sz w:val="22"/>
                <w:szCs w:val="22"/>
              </w:rPr>
              <w:t xml:space="preserve">. </w:t>
            </w:r>
            <w:r>
              <w:rPr>
                <w:bCs/>
                <w:color w:val="000000" w:themeColor="text1"/>
                <w:sz w:val="22"/>
                <w:szCs w:val="22"/>
              </w:rPr>
              <w:t xml:space="preserve">В тази връзка </w:t>
            </w:r>
            <w:r w:rsidR="0003663A">
              <w:rPr>
                <w:bCs/>
                <w:color w:val="000000" w:themeColor="text1"/>
                <w:sz w:val="22"/>
                <w:szCs w:val="22"/>
              </w:rPr>
              <w:t xml:space="preserve">договорните условия не следва да се уреждат от страна на МОСВ. </w:t>
            </w:r>
          </w:p>
          <w:p w:rsidR="00E22213" w:rsidRPr="00D05520" w:rsidRDefault="00E22213" w:rsidP="009C720D">
            <w:pPr>
              <w:pStyle w:val="CommentText"/>
              <w:snapToGrid w:val="0"/>
              <w:jc w:val="both"/>
              <w:rPr>
                <w:bCs/>
                <w:color w:val="000000" w:themeColor="text1"/>
                <w:sz w:val="22"/>
                <w:szCs w:val="22"/>
              </w:rPr>
            </w:pPr>
            <w:r>
              <w:rPr>
                <w:bCs/>
                <w:color w:val="000000" w:themeColor="text1"/>
                <w:sz w:val="22"/>
                <w:szCs w:val="22"/>
              </w:rPr>
              <w:t xml:space="preserve"> В допълнение, същите могат да бъдат определени в Наредбата по чл. 22 без това </w:t>
            </w:r>
            <w:r w:rsidR="002C3A96">
              <w:rPr>
                <w:bCs/>
                <w:color w:val="000000" w:themeColor="text1"/>
                <w:sz w:val="22"/>
                <w:szCs w:val="22"/>
              </w:rPr>
              <w:t>изрично да е записано в ЗУО.</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5971AC" w:rsidRDefault="00AD3479" w:rsidP="00AD3479">
            <w:pPr>
              <w:jc w:val="both"/>
              <w:rPr>
                <w:rFonts w:ascii="Times New Roman" w:hAnsi="Times New Roman"/>
                <w:b/>
                <w:bCs/>
              </w:rPr>
            </w:pPr>
            <w:r w:rsidRPr="005971AC">
              <w:rPr>
                <w:rFonts w:ascii="Times New Roman" w:hAnsi="Times New Roman"/>
                <w:b/>
                <w:bCs/>
                <w:u w:val="single"/>
              </w:rPr>
              <w:t xml:space="preserve">7. Ново предложение по чл. 19 </w:t>
            </w:r>
            <w:r w:rsidRPr="005971AC">
              <w:rPr>
                <w:rFonts w:ascii="Times New Roman" w:hAnsi="Times New Roman"/>
                <w:b/>
                <w:bCs/>
              </w:rPr>
              <w:t xml:space="preserve">за възможността за делегиране на правомощия на кметовете на кметства. </w:t>
            </w:r>
          </w:p>
          <w:p w:rsidR="00AD3479" w:rsidRPr="005971AC" w:rsidRDefault="00AD3479" w:rsidP="00AD3479">
            <w:pPr>
              <w:jc w:val="both"/>
              <w:rPr>
                <w:rFonts w:ascii="Times New Roman" w:hAnsi="Times New Roman"/>
                <w:bCs/>
                <w:i/>
              </w:rPr>
            </w:pPr>
            <w:r w:rsidRPr="005971AC">
              <w:rPr>
                <w:rFonts w:ascii="Times New Roman" w:hAnsi="Times New Roman"/>
                <w:b/>
              </w:rPr>
              <w:t xml:space="preserve">Предложение за примерен текст на </w:t>
            </w:r>
            <w:r w:rsidRPr="005971AC">
              <w:rPr>
                <w:rFonts w:ascii="Times New Roman" w:hAnsi="Times New Roman"/>
                <w:b/>
                <w:bCs/>
              </w:rPr>
              <w:t xml:space="preserve">нов ал. 9 на чл.19: </w:t>
            </w:r>
            <w:r w:rsidRPr="005971AC">
              <w:rPr>
                <w:rFonts w:ascii="Times New Roman" w:hAnsi="Times New Roman"/>
                <w:b/>
                <w:bCs/>
                <w:i/>
              </w:rPr>
              <w:t>„</w:t>
            </w:r>
            <w:r w:rsidRPr="005971AC">
              <w:rPr>
                <w:rFonts w:ascii="Times New Roman" w:hAnsi="Times New Roman"/>
                <w:bCs/>
                <w:i/>
              </w:rPr>
              <w:t xml:space="preserve">чл.19 </w:t>
            </w:r>
            <w:r w:rsidRPr="005971AC">
              <w:rPr>
                <w:rFonts w:ascii="Times New Roman" w:hAnsi="Times New Roman"/>
                <w:i/>
              </w:rPr>
              <w:t>(9)</w:t>
            </w:r>
            <w:r w:rsidRPr="005971AC">
              <w:rPr>
                <w:rFonts w:ascii="Times New Roman" w:hAnsi="Times New Roman"/>
                <w:bCs/>
                <w:i/>
              </w:rPr>
              <w:t xml:space="preserve"> Кметът на общината може с писмена заповед да възложи изпълнението на задължението по ал. 3, т. 15 и на кмета на кметство, съобразно териториалната им компетентност и в рамките на предоставените им финансови средства. Заповедта следва да определя конкретния обхват на правомощията, сроковете за изпълнение и реда за отчитане.“</w:t>
            </w:r>
          </w:p>
          <w:p w:rsidR="00AD3479" w:rsidRPr="001B551B" w:rsidRDefault="00AD3479" w:rsidP="00AD3479">
            <w:pPr>
              <w:jc w:val="both"/>
              <w:rPr>
                <w:rFonts w:ascii="Times New Roman" w:hAnsi="Times New Roman"/>
              </w:rPr>
            </w:pPr>
            <w:r w:rsidRPr="005971AC">
              <w:rPr>
                <w:rFonts w:ascii="Times New Roman" w:hAnsi="Times New Roman"/>
                <w:b/>
                <w:bCs/>
                <w:u w:val="single"/>
              </w:rPr>
              <w:t>Мотиви:</w:t>
            </w:r>
            <w:r w:rsidRPr="005971AC">
              <w:rPr>
                <w:rFonts w:ascii="Times New Roman" w:hAnsi="Times New Roman"/>
              </w:rPr>
              <w:t xml:space="preserve"> Въпреки че кметът на общината носи цялостната отговорност за управлението на отпадъците, </w:t>
            </w:r>
            <w:r w:rsidRPr="005971AC">
              <w:rPr>
                <w:rFonts w:ascii="Times New Roman" w:hAnsi="Times New Roman"/>
                <w:bCs/>
              </w:rPr>
              <w:t>на практика предотвратяването и почистването на нерегламентирани сметища изисква действия на място</w:t>
            </w:r>
            <w:r w:rsidRPr="005971AC">
              <w:rPr>
                <w:rFonts w:ascii="Times New Roman" w:hAnsi="Times New Roman"/>
              </w:rPr>
              <w:t>, особено в по-отдалечени или малки населени места. Делегирането на правомощия на кмета на кметство е в с</w:t>
            </w:r>
            <w:r w:rsidRPr="005971AC">
              <w:rPr>
                <w:rFonts w:ascii="Times New Roman" w:hAnsi="Times New Roman"/>
                <w:bCs/>
              </w:rPr>
              <w:t>ъответствие със чл. 46, ал. 1, т. 2, т. 5, т.12 и ал. 4 от ЗМСМА и в</w:t>
            </w:r>
            <w:r w:rsidRPr="005971AC">
              <w:rPr>
                <w:rFonts w:ascii="Times New Roman" w:hAnsi="Times New Roman"/>
              </w:rPr>
              <w:t xml:space="preserve">ъвеждането на изричен текст в ЗУО за т. 15 ще осигури допълнително </w:t>
            </w:r>
            <w:r w:rsidRPr="005971AC">
              <w:rPr>
                <w:rFonts w:ascii="Times New Roman" w:hAnsi="Times New Roman"/>
                <w:bCs/>
              </w:rPr>
              <w:t>по-голяма правна яснота.</w:t>
            </w:r>
            <w:r w:rsidRPr="005971AC">
              <w:rPr>
                <w:rFonts w:ascii="Times New Roman" w:hAnsi="Times New Roman"/>
              </w:rPr>
              <w:t xml:space="preserve"> </w:t>
            </w:r>
            <w:r w:rsidRPr="005971AC">
              <w:rPr>
                <w:rFonts w:ascii="Times New Roman" w:hAnsi="Times New Roman"/>
                <w:b/>
                <w:bCs/>
              </w:rPr>
              <w:t xml:space="preserve">Включването на кметовете на кметства в процеса по наблюдение, сигнализиране и организиране на почиствания значително ще ускорят реакцията </w:t>
            </w:r>
            <w:r w:rsidRPr="005971AC">
              <w:rPr>
                <w:rFonts w:ascii="Times New Roman" w:hAnsi="Times New Roman"/>
              </w:rPr>
              <w:t xml:space="preserve">при възникване на нерегламентирани сметища и намалява разходите за последващо почистване. Делегирането да се извърши с </w:t>
            </w:r>
            <w:r w:rsidRPr="005971AC">
              <w:rPr>
                <w:rFonts w:ascii="Times New Roman" w:hAnsi="Times New Roman"/>
                <w:bCs/>
              </w:rPr>
              <w:t>писмена заповед с конкретни параметри,</w:t>
            </w:r>
            <w:r w:rsidRPr="005971AC">
              <w:rPr>
                <w:rFonts w:ascii="Times New Roman" w:hAnsi="Times New Roman"/>
              </w:rPr>
              <w:t xml:space="preserve"> гарантиращи запазване на контрола от страна на кмета на общината и възможност за отчетност и проверка.</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456015" w:rsidP="00456015">
            <w:pPr>
              <w:pStyle w:val="CommentText"/>
              <w:snapToGrid w:val="0"/>
              <w:jc w:val="center"/>
              <w:rPr>
                <w:bCs/>
                <w:color w:val="000000" w:themeColor="text1"/>
                <w:sz w:val="22"/>
                <w:szCs w:val="22"/>
                <w:lang w:eastAsia="bg-BG"/>
              </w:rPr>
            </w:pPr>
            <w:r>
              <w:rPr>
                <w:bCs/>
                <w:color w:val="000000" w:themeColor="text1"/>
                <w:sz w:val="22"/>
                <w:szCs w:val="22"/>
                <w:lang w:eastAsia="bg-BG"/>
              </w:rPr>
              <w:t>-</w:t>
            </w:r>
          </w:p>
        </w:tc>
        <w:tc>
          <w:tcPr>
            <w:tcW w:w="4084" w:type="dxa"/>
            <w:tcBorders>
              <w:top w:val="single" w:sz="4" w:space="0" w:color="auto"/>
              <w:left w:val="single" w:sz="4" w:space="0" w:color="auto"/>
              <w:bottom w:val="single" w:sz="4" w:space="0" w:color="auto"/>
              <w:right w:val="single" w:sz="4" w:space="0" w:color="auto"/>
            </w:tcBorders>
          </w:tcPr>
          <w:p w:rsidR="00AD3479" w:rsidRPr="00456015" w:rsidRDefault="0097306E" w:rsidP="009C720D">
            <w:pPr>
              <w:pStyle w:val="CommentText"/>
              <w:snapToGrid w:val="0"/>
              <w:jc w:val="both"/>
              <w:rPr>
                <w:bCs/>
                <w:color w:val="000000" w:themeColor="text1"/>
                <w:sz w:val="22"/>
                <w:szCs w:val="22"/>
                <w:highlight w:val="yellow"/>
              </w:rPr>
            </w:pPr>
            <w:r w:rsidRPr="0097306E">
              <w:rPr>
                <w:bCs/>
                <w:color w:val="000000" w:themeColor="text1"/>
                <w:sz w:val="22"/>
                <w:szCs w:val="22"/>
              </w:rPr>
              <w:t>Изготвен е отделен проект на ЗИД на ЗУО от група народни представители, в който предложението е взето предвид.</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5971AC" w:rsidRDefault="00AD3479" w:rsidP="00AD3479">
            <w:pPr>
              <w:jc w:val="both"/>
              <w:rPr>
                <w:rFonts w:ascii="Times New Roman" w:hAnsi="Times New Roman"/>
                <w:b/>
                <w:u w:val="single"/>
              </w:rPr>
            </w:pPr>
            <w:r w:rsidRPr="005971AC">
              <w:rPr>
                <w:rFonts w:ascii="Times New Roman" w:hAnsi="Times New Roman"/>
                <w:b/>
              </w:rPr>
              <w:t>8</w:t>
            </w:r>
            <w:r w:rsidRPr="005971AC">
              <w:rPr>
                <w:rFonts w:ascii="Times New Roman" w:hAnsi="Times New Roman"/>
                <w:b/>
                <w:u w:val="single"/>
              </w:rPr>
              <w:t>. По § 7 за изменение на чл. 20, ал. 1,</w:t>
            </w:r>
            <w:r w:rsidRPr="005971AC">
              <w:rPr>
                <w:rFonts w:ascii="Times New Roman" w:hAnsi="Times New Roman"/>
                <w:b/>
              </w:rPr>
              <w:t xml:space="preserve"> </w:t>
            </w:r>
            <w:r w:rsidRPr="005971AC">
              <w:rPr>
                <w:rFonts w:ascii="Times New Roman" w:hAnsi="Times New Roman"/>
              </w:rPr>
              <w:t xml:space="preserve">като </w:t>
            </w:r>
            <w:r w:rsidRPr="005971AC">
              <w:rPr>
                <w:rFonts w:ascii="Times New Roman" w:hAnsi="Times New Roman"/>
              </w:rPr>
              <w:lastRenderedPageBreak/>
              <w:t xml:space="preserve">предлагаме регламентиране, че кмета на общината </w:t>
            </w:r>
            <w:r w:rsidRPr="005971AC">
              <w:rPr>
                <w:rFonts w:ascii="Times New Roman" w:hAnsi="Times New Roman"/>
                <w:b/>
              </w:rPr>
              <w:t xml:space="preserve">може самостоятелно да изпълни задължението си да организира дейностите </w:t>
            </w:r>
            <w:r w:rsidRPr="005971AC">
              <w:rPr>
                <w:rFonts w:ascii="Times New Roman" w:hAnsi="Times New Roman"/>
                <w:b/>
                <w:u w:val="single"/>
              </w:rPr>
              <w:t xml:space="preserve">и по разделно събиране на масово разпространени отпадъци по чл. 19, ал. 3, т. 7. </w:t>
            </w:r>
          </w:p>
          <w:p w:rsidR="00AD3479" w:rsidRPr="005971AC" w:rsidRDefault="00AD3479" w:rsidP="00AD3479">
            <w:pPr>
              <w:jc w:val="both"/>
              <w:rPr>
                <w:rFonts w:ascii="Times New Roman" w:hAnsi="Times New Roman"/>
                <w:i/>
              </w:rPr>
            </w:pPr>
            <w:r w:rsidRPr="005971AC">
              <w:rPr>
                <w:rFonts w:ascii="Times New Roman" w:hAnsi="Times New Roman"/>
                <w:b/>
              </w:rPr>
              <w:t xml:space="preserve">Предложение за </w:t>
            </w:r>
            <w:r w:rsidRPr="005971AC">
              <w:rPr>
                <w:rFonts w:ascii="Times New Roman" w:hAnsi="Times New Roman"/>
                <w:b/>
                <w:bCs/>
              </w:rPr>
              <w:t xml:space="preserve">нова редакция на чл. 20, ал. 1 и нова ал. 5: </w:t>
            </w:r>
            <w:r w:rsidRPr="005971AC">
              <w:rPr>
                <w:rFonts w:ascii="Times New Roman" w:hAnsi="Times New Roman"/>
                <w:bCs/>
                <w:i/>
              </w:rPr>
              <w:t xml:space="preserve">„ </w:t>
            </w:r>
            <w:bookmarkStart w:id="4" w:name="_Hlk197969489"/>
            <w:r w:rsidRPr="005971AC">
              <w:rPr>
                <w:rFonts w:ascii="Times New Roman" w:hAnsi="Times New Roman"/>
                <w:bCs/>
                <w:i/>
              </w:rPr>
              <w:t>Чл. 20.</w:t>
            </w:r>
            <w:r w:rsidRPr="005971AC">
              <w:rPr>
                <w:rFonts w:ascii="Times New Roman" w:hAnsi="Times New Roman"/>
                <w:i/>
              </w:rPr>
              <w:t xml:space="preserve"> (1) Кметът на общината организира изпълнението на задълженията си за разделно събиране по чл. 19, ал. 3, т. 6 </w:t>
            </w:r>
            <w:r w:rsidRPr="005971AC">
              <w:rPr>
                <w:rFonts w:ascii="Times New Roman" w:hAnsi="Times New Roman"/>
                <w:b/>
                <w:i/>
              </w:rPr>
              <w:t xml:space="preserve">и т. 7 самостоятелно или </w:t>
            </w:r>
            <w:r w:rsidRPr="005971AC">
              <w:rPr>
                <w:rFonts w:ascii="Times New Roman" w:hAnsi="Times New Roman"/>
                <w:i/>
              </w:rPr>
              <w:t>като сключва договори при условия и ред, определен с решение на общинския съвет, със:</w:t>
            </w:r>
          </w:p>
          <w:bookmarkEnd w:id="4"/>
          <w:p w:rsidR="00AD3479" w:rsidRPr="005971AC" w:rsidRDefault="00AD3479" w:rsidP="00AD3479">
            <w:pPr>
              <w:jc w:val="both"/>
              <w:rPr>
                <w:rFonts w:ascii="Times New Roman" w:hAnsi="Times New Roman"/>
                <w:i/>
              </w:rPr>
            </w:pPr>
            <w:r w:rsidRPr="005971AC">
              <w:rPr>
                <w:rFonts w:ascii="Times New Roman" w:hAnsi="Times New Roman"/>
                <w:i/>
              </w:rPr>
              <w:t xml:space="preserve"> 1. организации по оползотворяване, притежаващи разрешение, издадено по реда на глава пета, раздел III, и/или</w:t>
            </w:r>
          </w:p>
          <w:p w:rsidR="00AD3479" w:rsidRPr="005971AC" w:rsidRDefault="00AD3479" w:rsidP="00AD3479">
            <w:pPr>
              <w:jc w:val="both"/>
              <w:rPr>
                <w:rFonts w:ascii="Times New Roman" w:hAnsi="Times New Roman"/>
                <w:i/>
              </w:rPr>
            </w:pPr>
            <w:r w:rsidRPr="005971AC">
              <w:rPr>
                <w:rFonts w:ascii="Times New Roman" w:hAnsi="Times New Roman"/>
                <w:i/>
              </w:rPr>
              <w:t xml:space="preserve"> 2. други лица, притежаващи разрешение или регистрационен документ, издаден по реда на глава пета, раздели I и II, за извършване на дейности по събиране, транспортиране, рециклиране и/или оползотворяване на отпадъци на територията на съответната община, и/или комплексно разрешително, издадено по реда на глава седма, раздел II от Закона за опазване на околната среда.</w:t>
            </w:r>
          </w:p>
          <w:p w:rsidR="00AD3479" w:rsidRPr="005971AC" w:rsidRDefault="00AD3479" w:rsidP="00AD3479">
            <w:pPr>
              <w:jc w:val="both"/>
              <w:rPr>
                <w:rFonts w:ascii="Times New Roman" w:hAnsi="Times New Roman"/>
                <w:b/>
              </w:rPr>
            </w:pPr>
            <w:r w:rsidRPr="005971AC">
              <w:rPr>
                <w:rFonts w:ascii="Times New Roman" w:hAnsi="Times New Roman"/>
                <w:b/>
                <w:i/>
              </w:rPr>
              <w:t>Нова (5)</w:t>
            </w:r>
            <w:r w:rsidRPr="005971AC">
              <w:rPr>
                <w:rFonts w:ascii="Times New Roman" w:hAnsi="Times New Roman"/>
                <w:i/>
              </w:rPr>
              <w:t xml:space="preserve"> </w:t>
            </w:r>
            <w:r w:rsidRPr="005971AC">
              <w:rPr>
                <w:rFonts w:ascii="Times New Roman" w:hAnsi="Times New Roman"/>
                <w:b/>
                <w:i/>
              </w:rPr>
              <w:t>Общините, които самостоятелно изпълняват задълженията си по чл. 19, ал. 3, т. 7 за организиране на дейностите по разделно събиране на масово разпространени отпадъци, имат право да получават средства от събраните продуктови такси за съответния вид отпадък. Условията, редът и механизмът за предоставяне на средствата се определят с наредба на МОСВ.“</w:t>
            </w:r>
          </w:p>
          <w:p w:rsidR="00AD3479" w:rsidRPr="005971AC" w:rsidRDefault="00AD3479" w:rsidP="00AD3479">
            <w:pPr>
              <w:jc w:val="both"/>
              <w:rPr>
                <w:rFonts w:ascii="Times New Roman" w:hAnsi="Times New Roman"/>
              </w:rPr>
            </w:pPr>
            <w:r w:rsidRPr="005971AC">
              <w:rPr>
                <w:rFonts w:ascii="Times New Roman" w:hAnsi="Times New Roman"/>
                <w:b/>
                <w:u w:val="single"/>
              </w:rPr>
              <w:t>Мотиви:</w:t>
            </w:r>
            <w:r w:rsidRPr="005971AC">
              <w:rPr>
                <w:rFonts w:ascii="Times New Roman" w:hAnsi="Times New Roman"/>
                <w:b/>
              </w:rPr>
              <w:t xml:space="preserve"> </w:t>
            </w:r>
            <w:r w:rsidRPr="005971AC">
              <w:rPr>
                <w:rFonts w:ascii="Times New Roman" w:hAnsi="Times New Roman"/>
              </w:rPr>
              <w:t xml:space="preserve">Общините, които самостоятелно организират дейности по разделно събиране на масово разпространени отпадъци (МОС) и </w:t>
            </w:r>
            <w:r w:rsidRPr="005971AC">
              <w:rPr>
                <w:rFonts w:ascii="Times New Roman" w:hAnsi="Times New Roman"/>
                <w:b/>
              </w:rPr>
              <w:t>изграждат или надграждат</w:t>
            </w:r>
            <w:r w:rsidRPr="005971AC">
              <w:rPr>
                <w:rFonts w:ascii="Times New Roman" w:hAnsi="Times New Roman"/>
              </w:rPr>
              <w:t xml:space="preserve"> подобни системи, </w:t>
            </w:r>
            <w:r w:rsidRPr="005971AC">
              <w:rPr>
                <w:rFonts w:ascii="Times New Roman" w:hAnsi="Times New Roman"/>
              </w:rPr>
              <w:lastRenderedPageBreak/>
              <w:t xml:space="preserve">следва да получават средства за финансиране на тези дейности от постъпленията от </w:t>
            </w:r>
            <w:r w:rsidRPr="005971AC">
              <w:rPr>
                <w:rFonts w:ascii="Times New Roman" w:hAnsi="Times New Roman"/>
                <w:b/>
                <w:bCs/>
              </w:rPr>
              <w:t>продуктовите такси от ПУДООС и/или от организациите по оползотворяване на масово разпространени отпадъци</w:t>
            </w:r>
            <w:r w:rsidRPr="005971AC">
              <w:rPr>
                <w:rFonts w:ascii="Times New Roman" w:hAnsi="Times New Roman"/>
              </w:rPr>
              <w:t>. По този начин действително ще се приложи принципа „замърсителят плаща“, залегнал в европейското и националното право, чрез които към момента единствено организациите по оползотворяване получават приходи от продуктови такси, събирани от производители и вносители.</w:t>
            </w:r>
          </w:p>
          <w:p w:rsidR="00AD3479" w:rsidRPr="005971AC" w:rsidRDefault="00AD3479" w:rsidP="00AD3479">
            <w:pPr>
              <w:jc w:val="both"/>
              <w:rPr>
                <w:rFonts w:ascii="Times New Roman" w:hAnsi="Times New Roman"/>
              </w:rPr>
            </w:pPr>
            <w:r w:rsidRPr="005971AC">
              <w:rPr>
                <w:rFonts w:ascii="Times New Roman" w:hAnsi="Times New Roman"/>
              </w:rPr>
              <w:t xml:space="preserve">В страната все повече общините са принудени самостоятелно да изпълняват същите задължения като организациите по оползотворяване (вкл. разделно събиране, транспортиране, оползотворяване), </w:t>
            </w:r>
            <w:r w:rsidRPr="005971AC">
              <w:rPr>
                <w:rFonts w:ascii="Times New Roman" w:hAnsi="Times New Roman"/>
                <w:b/>
                <w:bCs/>
              </w:rPr>
              <w:t>но за разлика от тях те не разполагат със същите финансови ресурси</w:t>
            </w:r>
            <w:r w:rsidRPr="005971AC">
              <w:rPr>
                <w:rFonts w:ascii="Times New Roman" w:hAnsi="Times New Roman"/>
              </w:rPr>
              <w:t>, въпреки че реализират същите публични екологични цели.</w:t>
            </w:r>
          </w:p>
          <w:p w:rsidR="00AD3479" w:rsidRPr="005971AC" w:rsidRDefault="00AD3479" w:rsidP="00AD3479">
            <w:pPr>
              <w:jc w:val="both"/>
              <w:rPr>
                <w:rFonts w:ascii="Times New Roman" w:hAnsi="Times New Roman"/>
              </w:rPr>
            </w:pPr>
            <w:r w:rsidRPr="005971AC">
              <w:rPr>
                <w:rFonts w:ascii="Times New Roman" w:hAnsi="Times New Roman"/>
              </w:rPr>
              <w:t>Въпросът е изключително важен особено за общините, за които няма интерес от страна на организациите по оползотворяване и те не могат да изпълнят ангажиментите си за организиране на системите за разделно събиране, както и постигане на целите за рециклиране по чл. 31, ал. 1 от ЗУО.</w:t>
            </w:r>
          </w:p>
          <w:p w:rsidR="00AD3479" w:rsidRPr="001B551B" w:rsidRDefault="00AD3479" w:rsidP="00AD3479">
            <w:pPr>
              <w:jc w:val="both"/>
              <w:rPr>
                <w:rFonts w:ascii="Times New Roman" w:hAnsi="Times New Roman"/>
              </w:rPr>
            </w:pPr>
            <w:r w:rsidRPr="005971AC">
              <w:rPr>
                <w:rFonts w:ascii="Times New Roman" w:hAnsi="Times New Roman"/>
              </w:rPr>
              <w:t xml:space="preserve">С предложенията се </w:t>
            </w:r>
            <w:r w:rsidRPr="005971AC">
              <w:rPr>
                <w:rFonts w:ascii="Times New Roman" w:hAnsi="Times New Roman"/>
                <w:b/>
                <w:bCs/>
              </w:rPr>
              <w:t xml:space="preserve">създава необходимата законова основа за финансова равнопоставеност, </w:t>
            </w:r>
            <w:r w:rsidRPr="005971AC">
              <w:rPr>
                <w:rFonts w:ascii="Times New Roman" w:hAnsi="Times New Roman"/>
              </w:rPr>
              <w:t>като се допуска достъп на общините до част от събраните продуктови такси за съответния отпадък, при ясно регламентирани условия.</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456015" w:rsidP="0045601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Предложението ще създаде </w:t>
            </w:r>
            <w:r w:rsidRPr="00456015">
              <w:rPr>
                <w:bCs/>
                <w:color w:val="000000" w:themeColor="text1"/>
                <w:sz w:val="22"/>
                <w:szCs w:val="22"/>
              </w:rPr>
              <w:lastRenderedPageBreak/>
              <w:t>законодателен дисбаланс, поради следните мотиви:</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Националният план за управление на отпадъците (НПУО) има ключова роля за ефективното и ефикасно управление на отпадъците в Р България.</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НПУО се основава на следните основни принципи: </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w:t>
            </w:r>
            <w:r w:rsidRPr="00456015">
              <w:rPr>
                <w:bCs/>
                <w:color w:val="000000" w:themeColor="text1"/>
                <w:sz w:val="22"/>
                <w:szCs w:val="22"/>
              </w:rPr>
              <w:tab/>
              <w:t>“Предотвратяване образуването на отпадъци“;</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w:t>
            </w:r>
            <w:r w:rsidRPr="00456015">
              <w:rPr>
                <w:bCs/>
                <w:color w:val="000000" w:themeColor="text1"/>
                <w:sz w:val="22"/>
                <w:szCs w:val="22"/>
              </w:rPr>
              <w:tab/>
              <w:t>“Разширена отговорност на производителя” и “замърсителят плаща” – лицата, които образуват или допринасят за образуването на отпадъци или замърсяват околната среда или сегашните притежатели на отпадъците трябва да покрият пълните разходи за третиране на отпадъците;</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w:t>
            </w:r>
            <w:r w:rsidRPr="00456015">
              <w:rPr>
                <w:bCs/>
                <w:color w:val="000000" w:themeColor="text1"/>
                <w:sz w:val="22"/>
                <w:szCs w:val="22"/>
              </w:rPr>
              <w:tab/>
              <w:t>Превантивност” – потенциалните проблеми с отпадъците трябва да бъдат предвиждани и избягвани на възможно най-ранен етап;</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w:t>
            </w:r>
            <w:r w:rsidRPr="00456015">
              <w:rPr>
                <w:bCs/>
                <w:color w:val="000000" w:themeColor="text1"/>
                <w:sz w:val="22"/>
                <w:szCs w:val="22"/>
              </w:rPr>
              <w:tab/>
              <w:t xml:space="preserve">“Близост” и “самодостатъчност” – отпадъците трябва да бъдат обезвреждани възможно най-близко до мястото на тяхното образуване; </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w:t>
            </w:r>
            <w:r w:rsidRPr="00456015">
              <w:rPr>
                <w:bCs/>
                <w:color w:val="000000" w:themeColor="text1"/>
                <w:sz w:val="22"/>
                <w:szCs w:val="22"/>
              </w:rPr>
              <w:tab/>
              <w:t>„Участие на обществеността“ – съответните заинтересовани страни и органи, както и широката общественост, имат възможност да участват в разработването на плановете за управление на отпадъците.</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НПУО е план на прехода от управление на отпадъците към ефективно използване на отпадъците като ресурс и устойчиво развитие чрез предотвратяване на образуването им. </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НПУО е разработен в съответствие с чл. 28 и чл. 29 от РДО и чл. 49 и чл. 50 от </w:t>
            </w:r>
            <w:r w:rsidRPr="00456015">
              <w:rPr>
                <w:bCs/>
                <w:color w:val="000000" w:themeColor="text1"/>
                <w:sz w:val="22"/>
                <w:szCs w:val="22"/>
              </w:rPr>
              <w:lastRenderedPageBreak/>
              <w:t>ЗУО. При разработването на НПУО са взети предвид, освен законовите изисквания, и редица европейски и национални програмни и методически документи.</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На база тях е определена рамката и посоката на развитие на сектор отпадъци на национално ниво, чиито основи и ключови елементи са вече изградени и съществуващи, като за цялостното завършване на функционираща и ефективна система, базирана на принципа „разширена отговорност на производителя“ и „замърсителят плаща“, което е цел чрез която да се намали потреблението на природни ресурси, като се повиши повторната употреба и съответно кръговостта на  икономиката. </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НПУО е приет единодушно от всички заинтересовани страни и е с период на действие 2021-2028 г., като заложените дейности за изпълнение в първата част на този период са реализирани, но за постигане на реален ефект е необходимо цялостно изпълнение на всички заложени мерки и дейности в този стратегически документ.</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Отбелязваме, че НПУО е изпратен до Европейския парламент, в тази връзка Р България не следва да сменя посоката на водената политика в сектор „Отпадъци“, тъй като това ще създаде необходимост от промяна на всички стратегически документи. Това от своя страна ще доведе и до промяна на посоката на развитие на страната ни, която е съобразена с изискванията и целите по отношение на политиката за управление </w:t>
            </w:r>
            <w:r w:rsidRPr="00456015">
              <w:rPr>
                <w:bCs/>
                <w:color w:val="000000" w:themeColor="text1"/>
                <w:sz w:val="22"/>
                <w:szCs w:val="22"/>
              </w:rPr>
              <w:lastRenderedPageBreak/>
              <w:t>на отпадъците на ниво ЕС.</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С предложението ще се създаде законодателна рамка, с която кмета на общината самостоятелно да извършва организиране на дейностите по разделно събиране на всички потоци масово разпространени отпадъци. За извършването на такава дейност е необходим голям административен и инфраструктурен капацитет, чрез който да се осигури спазването на законовите изисквания относно събиране, рециклиране и оползотворяване. Отчитайки факта, че предложеният текст касае МРО, за които държавата ни следва да постига цели, определени на ниво на ЕС, ще е необходимо общинската администрация да е ангажирана по извършването на всички необходими дейности за изпълнението на заложените национални цели. </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От друга страна националното ни законодателство по отношение на управлението на МРО е базирано на разширената отговорност на производителя, чрез която лицата, пускащи на пазара определени продукти след употребата, на които се образуват МРО се задължават да заплащат продуктова такса към ПУДООС. Това тяхно задължение може да бъде освободено, когато същите членуват в организация по оползотворяване или изпълняват задълженията си индивидуално. Създадените нормативни изисквания целят стимулиране на населението към повторна употреба (при възможност) и намаляване потреблението на стоки, след чиято </w:t>
            </w:r>
            <w:r w:rsidRPr="00456015">
              <w:rPr>
                <w:bCs/>
                <w:color w:val="000000" w:themeColor="text1"/>
                <w:sz w:val="22"/>
                <w:szCs w:val="22"/>
              </w:rPr>
              <w:lastRenderedPageBreak/>
              <w:t xml:space="preserve">употреба се образуват МРО, като по този начин се стимулира подобряване на кръговата икономика и намаляване употребата на изчерпаеми природни ресурси. В допълнение, националното ни и европейско законодателство се основава на принципа „замърсителя плаща“, което е задължение на лицата, пускащи на пазара стоки и съответно на лицата, потребяващи тези стоки. Функционирането на системите за разделно събиране на МРО е организирана по начин, който не позволява отделни дейности от системата да се извършват без прякото участие на задължените лица, с чиито финансов ресурс реално системата функционира. </w:t>
            </w:r>
          </w:p>
          <w:p w:rsidR="00456015" w:rsidRPr="00456015"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С предложението за извършване на разделно събиране от страна на кмета на общината се създава риск за допускане функционирането на алтернативна система за управление на отпадъци, която не кореспондира с основните принципи на базата, на които е създадено европейското и националното ни законодателство. </w:t>
            </w:r>
          </w:p>
          <w:p w:rsidR="00AD3479" w:rsidRPr="00D05520" w:rsidRDefault="00456015" w:rsidP="009C720D">
            <w:pPr>
              <w:pStyle w:val="CommentText"/>
              <w:snapToGrid w:val="0"/>
              <w:jc w:val="both"/>
              <w:rPr>
                <w:bCs/>
                <w:color w:val="000000" w:themeColor="text1"/>
                <w:sz w:val="22"/>
                <w:szCs w:val="22"/>
              </w:rPr>
            </w:pPr>
            <w:r w:rsidRPr="00456015">
              <w:rPr>
                <w:bCs/>
                <w:color w:val="000000" w:themeColor="text1"/>
                <w:sz w:val="22"/>
                <w:szCs w:val="22"/>
              </w:rPr>
              <w:t xml:space="preserve">При кмета на общината, разходването на средствата е по реда на ЗОП което създава реален риск от невъзможност за сключване и реализиране на договор за рециклиране или оползотворяване в рамките на годината. Важно е да се отбележи, че задълженията за рециклиране и оползотворяване на МРО са ограничени в рамките на отчетната година, което в случай не обжалване и несключване на договор, ще възпрепятства изпълнението на </w:t>
            </w:r>
            <w:r w:rsidRPr="00456015">
              <w:rPr>
                <w:bCs/>
                <w:color w:val="000000" w:themeColor="text1"/>
                <w:sz w:val="22"/>
                <w:szCs w:val="22"/>
              </w:rPr>
              <w:lastRenderedPageBreak/>
              <w:t xml:space="preserve">заложените цели, това от своя страна означава влизането на страната ни в наказателна процедура и съответно заплащане на санкции за </w:t>
            </w:r>
            <w:r w:rsidR="00AF7E69">
              <w:rPr>
                <w:bCs/>
                <w:color w:val="000000" w:themeColor="text1"/>
                <w:sz w:val="22"/>
                <w:szCs w:val="22"/>
              </w:rPr>
              <w:t>непостигнатите национални цели.</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5971AC" w:rsidRDefault="00AD3479" w:rsidP="00AD3479">
            <w:pPr>
              <w:jc w:val="both"/>
              <w:rPr>
                <w:rFonts w:ascii="Times New Roman" w:hAnsi="Times New Roman"/>
                <w:b/>
                <w:u w:val="single"/>
              </w:rPr>
            </w:pPr>
            <w:r w:rsidRPr="005971AC">
              <w:rPr>
                <w:rFonts w:ascii="Times New Roman" w:hAnsi="Times New Roman"/>
                <w:b/>
                <w:u w:val="single"/>
              </w:rPr>
              <w:t xml:space="preserve">9. Ново предложение по действащия чл. 33, ал.1 </w:t>
            </w:r>
          </w:p>
          <w:p w:rsidR="00AD3479" w:rsidRPr="005971AC" w:rsidRDefault="00AD3479" w:rsidP="00AD3479">
            <w:pPr>
              <w:jc w:val="both"/>
              <w:rPr>
                <w:rFonts w:ascii="Times New Roman" w:hAnsi="Times New Roman"/>
                <w:bCs/>
              </w:rPr>
            </w:pPr>
            <w:r w:rsidRPr="005971AC">
              <w:rPr>
                <w:rFonts w:ascii="Times New Roman" w:hAnsi="Times New Roman"/>
              </w:rPr>
              <w:t xml:space="preserve">Предлагаме нова </w:t>
            </w:r>
            <w:r w:rsidRPr="005971AC">
              <w:rPr>
                <w:rFonts w:ascii="Times New Roman" w:hAnsi="Times New Roman"/>
                <w:bCs/>
              </w:rPr>
              <w:t>промяна в чл. 33. ал.1 от ЗУО</w:t>
            </w:r>
            <w:r w:rsidRPr="005971AC">
              <w:rPr>
                <w:rFonts w:ascii="Times New Roman" w:hAnsi="Times New Roman"/>
              </w:rPr>
              <w:t xml:space="preserve">, като се разпише, </w:t>
            </w:r>
            <w:r w:rsidRPr="005971AC">
              <w:rPr>
                <w:rFonts w:ascii="Times New Roman" w:hAnsi="Times New Roman"/>
                <w:bCs/>
              </w:rPr>
              <w:t>че системите за разделно събиране на отпадъци от опаковки трябва да обхващат:</w:t>
            </w:r>
          </w:p>
          <w:p w:rsidR="00AD3479" w:rsidRPr="005971AC" w:rsidRDefault="00AD3479" w:rsidP="00AD3479">
            <w:pPr>
              <w:jc w:val="both"/>
              <w:rPr>
                <w:rFonts w:ascii="Times New Roman" w:hAnsi="Times New Roman"/>
              </w:rPr>
            </w:pPr>
            <w:bookmarkStart w:id="5" w:name="_Hlk183776655"/>
            <w:r w:rsidRPr="005971AC">
              <w:rPr>
                <w:rFonts w:ascii="Times New Roman" w:hAnsi="Times New Roman"/>
                <w:b/>
              </w:rPr>
              <w:t>-всички жителите на територия на страната</w:t>
            </w:r>
            <w:bookmarkEnd w:id="5"/>
            <w:r w:rsidRPr="005971AC">
              <w:rPr>
                <w:rFonts w:ascii="Times New Roman" w:hAnsi="Times New Roman"/>
                <w:b/>
              </w:rPr>
              <w:t xml:space="preserve">, </w:t>
            </w:r>
            <w:r w:rsidRPr="005971AC">
              <w:rPr>
                <w:rFonts w:ascii="Times New Roman" w:hAnsi="Times New Roman"/>
              </w:rPr>
              <w:t>като отпадне изискването „не по-малко от 6 000 000 жители“;</w:t>
            </w:r>
          </w:p>
          <w:p w:rsidR="00AD3479" w:rsidRPr="005971AC" w:rsidRDefault="00AD3479" w:rsidP="00AD3479">
            <w:pPr>
              <w:jc w:val="both"/>
              <w:rPr>
                <w:rFonts w:ascii="Times New Roman" w:hAnsi="Times New Roman"/>
                <w:bCs/>
              </w:rPr>
            </w:pPr>
            <w:r w:rsidRPr="005971AC">
              <w:rPr>
                <w:rFonts w:ascii="Times New Roman" w:hAnsi="Times New Roman"/>
                <w:b/>
              </w:rPr>
              <w:t xml:space="preserve">-задължително да се включват всички населени места с население, по-голямо от 700 жители </w:t>
            </w:r>
            <w:r w:rsidRPr="005971AC">
              <w:rPr>
                <w:rFonts w:ascii="Times New Roman" w:hAnsi="Times New Roman"/>
              </w:rPr>
              <w:t xml:space="preserve">(като се намали извикването от 5000 жители) </w:t>
            </w:r>
            <w:r w:rsidRPr="005971AC">
              <w:rPr>
                <w:rFonts w:ascii="Times New Roman" w:hAnsi="Times New Roman"/>
                <w:bCs/>
              </w:rPr>
              <w:t>и курортните населени места;</w:t>
            </w:r>
          </w:p>
          <w:p w:rsidR="00AD3479" w:rsidRPr="005971AC" w:rsidRDefault="00AD3479" w:rsidP="00AD3479">
            <w:pPr>
              <w:jc w:val="both"/>
              <w:rPr>
                <w:rFonts w:ascii="Times New Roman" w:hAnsi="Times New Roman"/>
                <w:iCs/>
              </w:rPr>
            </w:pPr>
            <w:r w:rsidRPr="005971AC">
              <w:rPr>
                <w:rFonts w:ascii="Times New Roman" w:hAnsi="Times New Roman"/>
                <w:b/>
              </w:rPr>
              <w:t xml:space="preserve">-вписване в закона на начина за пресмятане на жителите в населените места и общините, като той </w:t>
            </w:r>
            <w:r w:rsidRPr="005971AC">
              <w:rPr>
                <w:rFonts w:ascii="Times New Roman" w:hAnsi="Times New Roman"/>
                <w:bCs/>
              </w:rPr>
              <w:t>з</w:t>
            </w:r>
            <w:r w:rsidRPr="005971AC">
              <w:rPr>
                <w:rFonts w:ascii="Times New Roman" w:hAnsi="Times New Roman"/>
              </w:rPr>
              <w:t>апочне да се изчислява съгласно броя на населението по данни от Националния статистически институт за населението към 31 декември от предходната година.</w:t>
            </w:r>
            <w:r w:rsidRPr="005971AC">
              <w:rPr>
                <w:rFonts w:ascii="Times New Roman" w:hAnsi="Times New Roman"/>
                <w:b/>
              </w:rPr>
              <w:t xml:space="preserve"> </w:t>
            </w:r>
            <w:r w:rsidRPr="005971AC">
              <w:rPr>
                <w:rFonts w:ascii="Times New Roman" w:hAnsi="Times New Roman"/>
                <w:bCs/>
              </w:rPr>
              <w:t xml:space="preserve">Към момента в чл. 23, ал. 3 от Наредбата </w:t>
            </w:r>
            <w:r w:rsidRPr="005971AC">
              <w:rPr>
                <w:rFonts w:ascii="Times New Roman" w:hAnsi="Times New Roman"/>
                <w:bCs/>
                <w:i/>
              </w:rPr>
              <w:t xml:space="preserve">за опаковките и отпадъците от опаковки- </w:t>
            </w:r>
            <w:r w:rsidRPr="005971AC">
              <w:rPr>
                <w:rFonts w:ascii="Times New Roman" w:hAnsi="Times New Roman"/>
                <w:bCs/>
              </w:rPr>
              <w:t xml:space="preserve">броят на жителите в населените места и общините </w:t>
            </w:r>
            <w:r w:rsidRPr="005971AC">
              <w:rPr>
                <w:rFonts w:ascii="Times New Roman" w:hAnsi="Times New Roman"/>
                <w:iCs/>
              </w:rPr>
              <w:t>се определя въз основа на последните данни за населението по настоящ адрес на Главна дирекция "Гражданска регистрация и административно обслужване" на МРРБ, актуални към 1 януари на текущата година.</w:t>
            </w:r>
          </w:p>
          <w:p w:rsidR="00AD3479" w:rsidRPr="005971AC" w:rsidRDefault="00AD3479" w:rsidP="00AD3479">
            <w:pPr>
              <w:jc w:val="both"/>
              <w:rPr>
                <w:rFonts w:ascii="Times New Roman" w:hAnsi="Times New Roman"/>
                <w:i/>
              </w:rPr>
            </w:pPr>
            <w:r w:rsidRPr="005971AC">
              <w:rPr>
                <w:rFonts w:ascii="Times New Roman" w:hAnsi="Times New Roman"/>
                <w:b/>
              </w:rPr>
              <w:t xml:space="preserve">Предложение за </w:t>
            </w:r>
            <w:r w:rsidRPr="005971AC">
              <w:rPr>
                <w:rFonts w:ascii="Times New Roman" w:hAnsi="Times New Roman"/>
                <w:b/>
                <w:bCs/>
              </w:rPr>
              <w:t>нова редакция на чл. 33, ал. 1: „</w:t>
            </w:r>
            <w:r w:rsidRPr="005971AC">
              <w:rPr>
                <w:rFonts w:ascii="Times New Roman" w:hAnsi="Times New Roman"/>
                <w:bCs/>
                <w:i/>
              </w:rPr>
              <w:t xml:space="preserve">чл. 33 </w:t>
            </w:r>
            <w:r w:rsidRPr="005971AC">
              <w:rPr>
                <w:rFonts w:ascii="Times New Roman" w:hAnsi="Times New Roman"/>
                <w:i/>
              </w:rPr>
              <w:t>(1) Системите за разделно събиране на отпадъци по чл. 19, ал. 3, т. 6 и за разделно събиране на отпадъци от опаковки обхващат всички жители на територията на страната и задължително включват:</w:t>
            </w:r>
          </w:p>
          <w:p w:rsidR="00AD3479" w:rsidRPr="005971AC" w:rsidRDefault="00AD3479" w:rsidP="00AD3479">
            <w:pPr>
              <w:jc w:val="both"/>
              <w:rPr>
                <w:rFonts w:ascii="Times New Roman" w:hAnsi="Times New Roman"/>
                <w:i/>
              </w:rPr>
            </w:pPr>
            <w:r w:rsidRPr="005971AC">
              <w:rPr>
                <w:rFonts w:ascii="Times New Roman" w:hAnsi="Times New Roman"/>
                <w:b/>
                <w:i/>
              </w:rPr>
              <w:t>т.1.</w:t>
            </w:r>
            <w:r w:rsidRPr="005971AC">
              <w:rPr>
                <w:rFonts w:ascii="Times New Roman" w:hAnsi="Times New Roman"/>
                <w:i/>
              </w:rPr>
              <w:t xml:space="preserve"> всички населени места с население над 5 </w:t>
            </w:r>
            <w:r w:rsidRPr="005971AC">
              <w:rPr>
                <w:rFonts w:ascii="Times New Roman" w:hAnsi="Times New Roman"/>
                <w:i/>
              </w:rPr>
              <w:lastRenderedPageBreak/>
              <w:t xml:space="preserve">000 души и курортните населени места до 31.03.2026 г. </w:t>
            </w:r>
          </w:p>
          <w:p w:rsidR="00AD3479" w:rsidRPr="005971AC" w:rsidRDefault="00AD3479" w:rsidP="00AD3479">
            <w:pPr>
              <w:jc w:val="both"/>
              <w:rPr>
                <w:rFonts w:ascii="Times New Roman" w:hAnsi="Times New Roman"/>
                <w:i/>
              </w:rPr>
            </w:pPr>
            <w:r w:rsidRPr="005971AC">
              <w:rPr>
                <w:rFonts w:ascii="Times New Roman" w:hAnsi="Times New Roman"/>
                <w:b/>
                <w:i/>
              </w:rPr>
              <w:t>т. 2.</w:t>
            </w:r>
            <w:r w:rsidRPr="005971AC">
              <w:rPr>
                <w:rFonts w:ascii="Times New Roman" w:hAnsi="Times New Roman"/>
                <w:i/>
              </w:rPr>
              <w:t xml:space="preserve"> всички населени места с население над 700 души и курортните населени места до 31.03.2027 г. </w:t>
            </w:r>
          </w:p>
          <w:p w:rsidR="00AD3479" w:rsidRPr="005971AC" w:rsidRDefault="00AD3479" w:rsidP="00AD3479">
            <w:pPr>
              <w:jc w:val="both"/>
              <w:rPr>
                <w:rFonts w:ascii="Times New Roman" w:hAnsi="Times New Roman"/>
                <w:i/>
              </w:rPr>
            </w:pPr>
            <w:r w:rsidRPr="005971AC">
              <w:rPr>
                <w:rFonts w:ascii="Times New Roman" w:hAnsi="Times New Roman"/>
                <w:b/>
                <w:i/>
              </w:rPr>
              <w:t>т. 3</w:t>
            </w:r>
            <w:r w:rsidRPr="005971AC">
              <w:rPr>
                <w:rFonts w:ascii="Times New Roman" w:hAnsi="Times New Roman"/>
                <w:i/>
              </w:rPr>
              <w:t xml:space="preserve"> жителите в населените места и общините по т. 1 и т. 2 се изчисляват съгласно броя на населението по данни от Националния статистически институт за населението към 31 декември от предходната година“. </w:t>
            </w:r>
          </w:p>
          <w:p w:rsidR="00AD3479" w:rsidRPr="005971AC" w:rsidRDefault="00AD3479" w:rsidP="00AD3479">
            <w:pPr>
              <w:jc w:val="both"/>
              <w:rPr>
                <w:rFonts w:ascii="Times New Roman" w:hAnsi="Times New Roman"/>
                <w:bCs/>
              </w:rPr>
            </w:pPr>
            <w:r w:rsidRPr="005971AC">
              <w:rPr>
                <w:rFonts w:ascii="Times New Roman" w:hAnsi="Times New Roman"/>
                <w:b/>
                <w:bCs/>
                <w:u w:val="single"/>
              </w:rPr>
              <w:t>Мотиви:</w:t>
            </w:r>
            <w:r w:rsidRPr="005971AC">
              <w:rPr>
                <w:rFonts w:ascii="Times New Roman" w:hAnsi="Times New Roman"/>
                <w:b/>
                <w:bCs/>
              </w:rPr>
              <w:t xml:space="preserve"> </w:t>
            </w:r>
            <w:r w:rsidRPr="005971AC">
              <w:rPr>
                <w:rFonts w:ascii="Times New Roman" w:hAnsi="Times New Roman"/>
              </w:rPr>
              <w:t xml:space="preserve">Следва да се отбележи, че </w:t>
            </w:r>
            <w:r w:rsidRPr="005971AC">
              <w:rPr>
                <w:rFonts w:ascii="Times New Roman" w:hAnsi="Times New Roman"/>
                <w:b/>
                <w:bCs/>
              </w:rPr>
              <w:t>предложенията по чл. 33, ал. 1, т. 1 и т. 2 са резултат от предварително постигнато съгласие с организациите по оползотворяване на отпадъците от опаковки</w:t>
            </w:r>
            <w:r w:rsidRPr="005971AC">
              <w:rPr>
                <w:rFonts w:ascii="Times New Roman" w:hAnsi="Times New Roman"/>
              </w:rPr>
              <w:t xml:space="preserve">. В рамките на проведени консултации беше отчетена необходимостта от поетапно разширяване на обхвата на системите за разделно събиране, като </w:t>
            </w:r>
            <w:r w:rsidRPr="005971AC">
              <w:rPr>
                <w:rFonts w:ascii="Times New Roman" w:hAnsi="Times New Roman"/>
                <w:b/>
                <w:bCs/>
              </w:rPr>
              <w:t>съвместно бяха определени разумни междинни срокове</w:t>
            </w:r>
            <w:r w:rsidRPr="005971AC">
              <w:rPr>
                <w:rFonts w:ascii="Times New Roman" w:hAnsi="Times New Roman"/>
              </w:rPr>
              <w:t xml:space="preserve">, които да позволят както технологична и логистична адаптация от страна на организациите, така и нормативна и организационна подготовка от страна на общините. Този постигнат консенсус отговаря и на нуждата по повишаване </w:t>
            </w:r>
            <w:r w:rsidRPr="005971AC">
              <w:rPr>
                <w:rFonts w:ascii="Times New Roman" w:hAnsi="Times New Roman"/>
                <w:bCs/>
              </w:rPr>
              <w:t>ефективността на системи за разделно събиране</w:t>
            </w:r>
            <w:r w:rsidRPr="005971AC">
              <w:rPr>
                <w:rFonts w:ascii="Times New Roman" w:hAnsi="Times New Roman"/>
              </w:rPr>
              <w:t xml:space="preserve">, както и прилагане в пълнота на принципите на „замърсителят плаща“ и „близост до източника“. </w:t>
            </w:r>
            <w:r w:rsidRPr="005971AC">
              <w:rPr>
                <w:rFonts w:ascii="Times New Roman" w:hAnsi="Times New Roman"/>
                <w:b/>
                <w:bCs/>
              </w:rPr>
              <w:t>Настоящият праг от 5000 жители изключва голям брой малк</w:t>
            </w:r>
            <w:r w:rsidRPr="005971AC">
              <w:rPr>
                <w:rFonts w:ascii="Times New Roman" w:hAnsi="Times New Roman"/>
              </w:rPr>
              <w:t xml:space="preserve">и и средни населени места, въпреки че в тях има активен живот, бизнес или туризъм и те ежедневно генерират отпадъци от опаковки. Това води до </w:t>
            </w:r>
            <w:r w:rsidRPr="005971AC">
              <w:rPr>
                <w:rFonts w:ascii="Times New Roman" w:hAnsi="Times New Roman"/>
                <w:bCs/>
              </w:rPr>
              <w:t>несправедливо прехвърляне на разходите върху общините</w:t>
            </w:r>
            <w:r w:rsidRPr="005971AC">
              <w:rPr>
                <w:rFonts w:ascii="Times New Roman" w:hAnsi="Times New Roman"/>
              </w:rPr>
              <w:t xml:space="preserve">, които са принудени да организират алтернативни решения и самостоятелно да организират системи за разделно събиране на </w:t>
            </w:r>
            <w:r w:rsidRPr="005971AC">
              <w:rPr>
                <w:rFonts w:ascii="Times New Roman" w:hAnsi="Times New Roman"/>
              </w:rPr>
              <w:lastRenderedPageBreak/>
              <w:t>опаковки. Предложението ще спомогне и за п</w:t>
            </w:r>
            <w:r w:rsidRPr="005971AC">
              <w:rPr>
                <w:rFonts w:ascii="Times New Roman" w:hAnsi="Times New Roman"/>
                <w:bCs/>
              </w:rPr>
              <w:t>редотвратяване на нерегламентирано изхвърляне на отпадъци.</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3479" w:rsidP="00AD3479">
            <w:pPr>
              <w:pStyle w:val="CommentText"/>
              <w:snapToGrid w:val="0"/>
              <w:jc w:val="both"/>
              <w:rPr>
                <w:bCs/>
                <w:color w:val="000000" w:themeColor="text1"/>
                <w:sz w:val="22"/>
                <w:szCs w:val="22"/>
                <w:lang w:eastAsia="bg-BG"/>
              </w:rPr>
            </w:pP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2A06BF" w:rsidP="009C720D">
            <w:pPr>
              <w:pStyle w:val="CommentText"/>
              <w:snapToGrid w:val="0"/>
              <w:jc w:val="both"/>
              <w:rPr>
                <w:bCs/>
                <w:color w:val="000000" w:themeColor="text1"/>
                <w:sz w:val="22"/>
                <w:szCs w:val="22"/>
              </w:rPr>
            </w:pPr>
            <w:r>
              <w:rPr>
                <w:bCs/>
                <w:color w:val="000000" w:themeColor="text1"/>
                <w:sz w:val="22"/>
                <w:szCs w:val="22"/>
              </w:rPr>
              <w:t>Предложението е включено</w:t>
            </w:r>
            <w:r w:rsidR="003D160D">
              <w:rPr>
                <w:bCs/>
                <w:color w:val="000000" w:themeColor="text1"/>
                <w:sz w:val="22"/>
                <w:szCs w:val="22"/>
              </w:rPr>
              <w:t xml:space="preserve"> в отделен проект на ЗИД на ЗУО предложен от група народни представители.</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397117" w:rsidRDefault="00AD3479" w:rsidP="00AD3479">
            <w:pPr>
              <w:snapToGrid w:val="0"/>
              <w:jc w:val="both"/>
              <w:rPr>
                <w:rFonts w:ascii="Times New Roman" w:hAnsi="Times New Roman"/>
                <w:b/>
                <w:color w:val="000000" w:themeColor="text1"/>
              </w:rPr>
            </w:pPr>
          </w:p>
        </w:tc>
        <w:tc>
          <w:tcPr>
            <w:tcW w:w="4731" w:type="dxa"/>
            <w:tcBorders>
              <w:top w:val="single" w:sz="4" w:space="0" w:color="auto"/>
              <w:left w:val="single" w:sz="4" w:space="0" w:color="auto"/>
              <w:bottom w:val="single" w:sz="4" w:space="0" w:color="auto"/>
              <w:right w:val="single" w:sz="4" w:space="0" w:color="auto"/>
            </w:tcBorders>
          </w:tcPr>
          <w:p w:rsidR="00AD3479" w:rsidRPr="005971AC" w:rsidRDefault="00AD3479" w:rsidP="00AD3479">
            <w:pPr>
              <w:jc w:val="both"/>
              <w:rPr>
                <w:rFonts w:ascii="Times New Roman" w:hAnsi="Times New Roman"/>
                <w:b/>
                <w:bCs/>
              </w:rPr>
            </w:pPr>
            <w:r w:rsidRPr="005971AC">
              <w:rPr>
                <w:rFonts w:ascii="Times New Roman" w:hAnsi="Times New Roman"/>
                <w:b/>
                <w:u w:val="single"/>
              </w:rPr>
              <w:t>10. По § 10 за ал. 44,</w:t>
            </w:r>
            <w:r w:rsidRPr="005971AC">
              <w:rPr>
                <w:rFonts w:ascii="Times New Roman" w:hAnsi="Times New Roman"/>
                <w:u w:val="single"/>
              </w:rPr>
              <w:t xml:space="preserve"> </w:t>
            </w:r>
            <w:r w:rsidRPr="005971AC">
              <w:rPr>
                <w:rFonts w:ascii="Times New Roman" w:hAnsi="Times New Roman"/>
              </w:rPr>
              <w:t xml:space="preserve">относно задължението на всички лица, свързани с образуване на отпадъци, събирането, транспонирането и или третирането на отпадъци и др. </w:t>
            </w:r>
            <w:r w:rsidRPr="005971AC">
              <w:rPr>
                <w:rFonts w:ascii="Times New Roman" w:hAnsi="Times New Roman"/>
                <w:b/>
              </w:rPr>
              <w:t>да водят отчетни книги чрез НИСО</w:t>
            </w:r>
            <w:r w:rsidRPr="005971AC">
              <w:rPr>
                <w:rFonts w:ascii="Times New Roman" w:hAnsi="Times New Roman"/>
                <w:b/>
                <w:bCs/>
              </w:rPr>
              <w:t>.</w:t>
            </w:r>
          </w:p>
          <w:p w:rsidR="00AD3479" w:rsidRPr="005971AC" w:rsidRDefault="00AD3479" w:rsidP="00AD3479">
            <w:pPr>
              <w:jc w:val="both"/>
              <w:rPr>
                <w:rFonts w:ascii="Times New Roman" w:hAnsi="Times New Roman"/>
                <w:bCs/>
              </w:rPr>
            </w:pPr>
            <w:r w:rsidRPr="005971AC">
              <w:rPr>
                <w:rFonts w:ascii="Times New Roman" w:hAnsi="Times New Roman"/>
                <w:b/>
                <w:bCs/>
              </w:rPr>
              <w:t>Изцяло подкрепяме предложението за подобряване на информационните системи</w:t>
            </w:r>
            <w:r w:rsidRPr="005971AC">
              <w:rPr>
                <w:rFonts w:ascii="Times New Roman" w:hAnsi="Times New Roman"/>
              </w:rPr>
              <w:t xml:space="preserve"> за докладване на количествата отпадъци с цел елиминиране на натрупаните систематични грешки от страна на държавата, общините, организациите по оползотворяване и частния бизнес. Необходимо е да се разработи </w:t>
            </w:r>
            <w:r w:rsidRPr="005971AC">
              <w:rPr>
                <w:rFonts w:ascii="Times New Roman" w:hAnsi="Times New Roman"/>
                <w:b/>
                <w:bCs/>
              </w:rPr>
              <w:t>модел за единно докладване и събиране</w:t>
            </w:r>
            <w:r w:rsidRPr="005971AC">
              <w:rPr>
                <w:rFonts w:ascii="Times New Roman" w:hAnsi="Times New Roman"/>
                <w:bCs/>
              </w:rPr>
              <w:t xml:space="preserve"> на информацията, свързана с количествата отпадъци от всички задължени лица, извършващи дейности с отпадъци в страната. Това като резултат, ще спомогне за преразглеждане </w:t>
            </w:r>
            <w:r w:rsidRPr="005971AC">
              <w:rPr>
                <w:rFonts w:ascii="Times New Roman" w:hAnsi="Times New Roman"/>
                <w:b/>
              </w:rPr>
              <w:t xml:space="preserve">на модела за отчитане и изчисляване на целите по чл. 31 от ЗУО, </w:t>
            </w:r>
            <w:r w:rsidRPr="005971AC">
              <w:rPr>
                <w:rFonts w:ascii="Times New Roman" w:hAnsi="Times New Roman"/>
              </w:rPr>
              <w:t>както и определяне на нови срокове за издаване на Заповедите по чл. 28б, ал. 3 от Наредба № 7/2013 г</w:t>
            </w:r>
            <w:r w:rsidRPr="005971AC">
              <w:rPr>
                <w:rFonts w:ascii="Times New Roman" w:hAnsi="Times New Roman"/>
                <w:bCs/>
              </w:rPr>
              <w:t>. от изпълнителният директор на ИАОС, за определяне на общините, които са изпълнили целите, и общините, които не са изпълнили тези цели за предходната календарна година.</w:t>
            </w:r>
          </w:p>
          <w:p w:rsidR="00AD3479" w:rsidRPr="005971AC" w:rsidRDefault="00AD3479" w:rsidP="00AD3479">
            <w:pPr>
              <w:jc w:val="both"/>
              <w:rPr>
                <w:rFonts w:ascii="Times New Roman" w:hAnsi="Times New Roman"/>
              </w:rPr>
            </w:pPr>
            <w:r w:rsidRPr="005971AC">
              <w:rPr>
                <w:rFonts w:ascii="Times New Roman" w:hAnsi="Times New Roman"/>
                <w:b/>
                <w:bCs/>
                <w:iCs/>
                <w:u w:val="single"/>
              </w:rPr>
              <w:t>Мотиви:</w:t>
            </w:r>
            <w:r w:rsidRPr="005971AC">
              <w:rPr>
                <w:rFonts w:ascii="Times New Roman" w:hAnsi="Times New Roman"/>
                <w:b/>
                <w:bCs/>
                <w:i/>
                <w:iCs/>
                <w:u w:val="single"/>
              </w:rPr>
              <w:t xml:space="preserve"> </w:t>
            </w:r>
            <w:r w:rsidRPr="005971AC">
              <w:rPr>
                <w:rFonts w:ascii="Times New Roman" w:hAnsi="Times New Roman"/>
              </w:rPr>
              <w:t xml:space="preserve">В България данни, свързани с отпадъците се отчитат в различни институции като Изпълнителна Агенция по околна среда (ИАОС) и Националния статистически институт (НСИ), </w:t>
            </w:r>
            <w:r w:rsidRPr="005971AC">
              <w:rPr>
                <w:rFonts w:ascii="Times New Roman" w:hAnsi="Times New Roman"/>
                <w:b/>
                <w:bCs/>
              </w:rPr>
              <w:t>които от своя страна анализират получената информация за различни цели.</w:t>
            </w:r>
            <w:r w:rsidRPr="005971AC">
              <w:rPr>
                <w:rFonts w:ascii="Times New Roman" w:hAnsi="Times New Roman"/>
              </w:rPr>
              <w:t xml:space="preserve"> Съответно тези институции имат различно ниво на достъп до събраната от тях информация, което затруднява получаването им от общините. Тази форма на </w:t>
            </w:r>
            <w:r w:rsidRPr="005971AC">
              <w:rPr>
                <w:rFonts w:ascii="Times New Roman" w:hAnsi="Times New Roman"/>
              </w:rPr>
              <w:lastRenderedPageBreak/>
              <w:t xml:space="preserve">събиране на информация забавя издаването на ежегодните Заповеди за изпълнение на целите за рециклиране по чл. 31, ал. 1 от ЗУО. Съгласно Наредба № 7/2013 г. ежегодно Изпълнителна агенция по околна среда в срок до 30 септември трябва да обобщи и публикува на информация за предходната календарна година по общини. Съответно в срок до 20 ноември изпълнителният директор на ИАОС определя с мотивирана заповед общините, които са изпълнили целите по чл. 31, ал. 1 ЗУО, и общините, които не са изпълнили тези цели за предходната календарна година. Към настоящият момент (юли 2025 г.) </w:t>
            </w:r>
            <w:r w:rsidRPr="005971AC">
              <w:rPr>
                <w:rFonts w:ascii="Times New Roman" w:hAnsi="Times New Roman"/>
                <w:b/>
              </w:rPr>
              <w:t xml:space="preserve">последната издадена Заповед е от 2023 г. и се отнася за целите за 2020 г. </w:t>
            </w:r>
            <w:r w:rsidRPr="005971AC">
              <w:rPr>
                <w:rFonts w:ascii="Times New Roman" w:hAnsi="Times New Roman"/>
              </w:rPr>
              <w:t xml:space="preserve">Това поставя в невъзможност общините да предприемат навременни коригиращи действия за подобряване на съответните показатели, както и да имат навременна информация за финансовите средства, с които ще разполагат при определяне размера на ТБО. </w:t>
            </w:r>
          </w:p>
          <w:p w:rsidR="00AD3479" w:rsidRPr="005971AC" w:rsidRDefault="00AD3479" w:rsidP="00AD3479">
            <w:pPr>
              <w:jc w:val="both"/>
              <w:rPr>
                <w:rFonts w:ascii="Times New Roman" w:hAnsi="Times New Roman"/>
                <w:b/>
              </w:rPr>
            </w:pPr>
            <w:r w:rsidRPr="005971AC">
              <w:rPr>
                <w:rFonts w:ascii="Times New Roman" w:hAnsi="Times New Roman"/>
                <w:b/>
              </w:rPr>
              <w:t>Също така отбелязваме, че е допуснат технически пропуск, като липсва текст на новосъздадената ал. 11.</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9C720D" w:rsidP="009C720D">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Приема се по принцип.</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9C720D" w:rsidP="009C720D">
            <w:pPr>
              <w:pStyle w:val="CommentText"/>
              <w:snapToGrid w:val="0"/>
              <w:jc w:val="both"/>
              <w:rPr>
                <w:bCs/>
                <w:color w:val="000000" w:themeColor="text1"/>
                <w:sz w:val="22"/>
                <w:szCs w:val="22"/>
              </w:rPr>
            </w:pPr>
            <w:r>
              <w:rPr>
                <w:bCs/>
                <w:color w:val="000000" w:themeColor="text1"/>
                <w:sz w:val="22"/>
                <w:szCs w:val="22"/>
              </w:rPr>
              <w:t xml:space="preserve">В текста на параграфа е направено допълнително изключение, съгласно което нормата не </w:t>
            </w:r>
            <w:r w:rsidRPr="009C720D">
              <w:rPr>
                <w:bCs/>
                <w:color w:val="000000" w:themeColor="text1"/>
                <w:sz w:val="22"/>
                <w:szCs w:val="22"/>
              </w:rPr>
              <w:t>се прилага за причинителите на домакински отпадъци, както и на подобните на домакински отпадъци, образувани от търговски обекти и административни сгради</w:t>
            </w:r>
            <w:r>
              <w:rPr>
                <w:bCs/>
                <w:color w:val="000000" w:themeColor="text1"/>
                <w:sz w:val="22"/>
                <w:szCs w:val="22"/>
              </w:rPr>
              <w:t>.</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E60EC7" w:rsidRDefault="00AD3479" w:rsidP="00AD3479">
            <w:pPr>
              <w:jc w:val="both"/>
              <w:rPr>
                <w:rFonts w:ascii="Times New Roman" w:hAnsi="Times New Roman"/>
              </w:rPr>
            </w:pPr>
            <w:r w:rsidRPr="00E60EC7">
              <w:rPr>
                <w:rFonts w:ascii="Times New Roman" w:hAnsi="Times New Roman"/>
                <w:b/>
                <w:u w:val="single"/>
              </w:rPr>
              <w:t xml:space="preserve">11. По § 13 за чл. 48 за създаване на нова ал. 10.  </w:t>
            </w:r>
            <w:r w:rsidRPr="00E60EC7">
              <w:rPr>
                <w:rFonts w:ascii="Times New Roman" w:hAnsi="Times New Roman"/>
              </w:rPr>
              <w:t>Предлагаме да се промени срокът за представяне на план-графика от МОСВ за почистване на пътища, както и да се разшири кръгът на задължените лица.</w:t>
            </w:r>
          </w:p>
          <w:p w:rsidR="00AD3479" w:rsidRPr="00E60EC7" w:rsidRDefault="00AD3479" w:rsidP="00AD3479">
            <w:pPr>
              <w:jc w:val="both"/>
              <w:rPr>
                <w:rFonts w:ascii="Times New Roman" w:hAnsi="Times New Roman"/>
                <w:i/>
              </w:rPr>
            </w:pPr>
            <w:r w:rsidRPr="00E60EC7">
              <w:rPr>
                <w:rFonts w:ascii="Times New Roman" w:hAnsi="Times New Roman"/>
                <w:b/>
              </w:rPr>
              <w:t xml:space="preserve">Предложение за </w:t>
            </w:r>
            <w:r w:rsidRPr="00E60EC7">
              <w:rPr>
                <w:rFonts w:ascii="Times New Roman" w:hAnsi="Times New Roman"/>
                <w:b/>
                <w:bCs/>
              </w:rPr>
              <w:t xml:space="preserve">нова редакция на ал.10 на чл. 48 </w:t>
            </w:r>
            <w:r w:rsidRPr="00E60EC7">
              <w:rPr>
                <w:rFonts w:ascii="Times New Roman" w:hAnsi="Times New Roman"/>
                <w:b/>
                <w:bCs/>
                <w:i/>
              </w:rPr>
              <w:t>„</w:t>
            </w:r>
            <w:r w:rsidRPr="00E60EC7">
              <w:rPr>
                <w:rFonts w:ascii="Times New Roman" w:hAnsi="Times New Roman"/>
                <w:i/>
              </w:rPr>
              <w:t>Чл. 48. (10) Всички лица които са собственици на пътища и</w:t>
            </w:r>
            <w:r w:rsidRPr="00E60EC7">
              <w:rPr>
                <w:rFonts w:ascii="Times New Roman" w:hAnsi="Times New Roman"/>
                <w:b/>
                <w:i/>
              </w:rPr>
              <w:t>ли ги стопанисват на правно основание изготвят</w:t>
            </w:r>
            <w:r w:rsidRPr="00E60EC7">
              <w:rPr>
                <w:rFonts w:ascii="Times New Roman" w:hAnsi="Times New Roman"/>
                <w:i/>
              </w:rPr>
              <w:t xml:space="preserve"> и предоставят в МОСВ веднъж годишно месечен план-график за почистване и транспортиране на отпадъците от съоръженията по чл. 12, т. 1, в </w:t>
            </w:r>
            <w:r w:rsidRPr="00E60EC7">
              <w:rPr>
                <w:rFonts w:ascii="Times New Roman" w:hAnsi="Times New Roman"/>
                <w:b/>
                <w:i/>
              </w:rPr>
              <w:t>срок до 31 март</w:t>
            </w:r>
            <w:r w:rsidRPr="00E60EC7">
              <w:rPr>
                <w:rFonts w:ascii="Times New Roman" w:hAnsi="Times New Roman"/>
                <w:i/>
              </w:rPr>
              <w:t xml:space="preserve"> на текущата година. Информацията се предоставя с копие до </w:t>
            </w:r>
            <w:r w:rsidRPr="00E60EC7">
              <w:rPr>
                <w:rFonts w:ascii="Times New Roman" w:hAnsi="Times New Roman"/>
                <w:i/>
              </w:rPr>
              <w:lastRenderedPageBreak/>
              <w:t>съответната РИОСВ.”</w:t>
            </w:r>
          </w:p>
          <w:p w:rsidR="00AD3479" w:rsidRPr="00E60EC7" w:rsidRDefault="00AD3479" w:rsidP="00AD3479">
            <w:pPr>
              <w:jc w:val="both"/>
              <w:rPr>
                <w:rFonts w:ascii="Times New Roman" w:hAnsi="Times New Roman"/>
              </w:rPr>
            </w:pPr>
            <w:r w:rsidRPr="00E60EC7">
              <w:rPr>
                <w:rFonts w:ascii="Times New Roman" w:hAnsi="Times New Roman"/>
                <w:b/>
                <w:u w:val="single"/>
              </w:rPr>
              <w:t>Мотиви:</w:t>
            </w:r>
            <w:r w:rsidRPr="00E60EC7">
              <w:rPr>
                <w:rFonts w:ascii="Times New Roman" w:hAnsi="Times New Roman"/>
              </w:rPr>
              <w:t xml:space="preserve"> Общините често стопанисват пътища, които са част от републиканската пътна мрежа и са собственост на Агенция „Пътна инфраструктура“. Чрез изричното упоменаване на стопанисването „на правно основание“ общините ще имат правно основание да изготвят и представят  план-графика.</w:t>
            </w:r>
          </w:p>
          <w:p w:rsidR="00AD3479" w:rsidRPr="001B551B" w:rsidRDefault="00AD3479" w:rsidP="00AD3479">
            <w:pPr>
              <w:jc w:val="both"/>
              <w:rPr>
                <w:rFonts w:ascii="Times New Roman" w:hAnsi="Times New Roman"/>
              </w:rPr>
            </w:pPr>
            <w:r w:rsidRPr="00E60EC7">
              <w:rPr>
                <w:rFonts w:ascii="Times New Roman" w:hAnsi="Times New Roman"/>
              </w:rPr>
              <w:t>Предложеният нов срок 31 март (вместо 31 януари) е съобразен с процеса по бюджетиране в общините и ще позволи по-реалистично и ефективно планиране на дейностите.</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224F3E" w:rsidP="00224F3E">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224F3E" w:rsidP="00CB17DC">
            <w:pPr>
              <w:pStyle w:val="CommentText"/>
              <w:snapToGrid w:val="0"/>
              <w:jc w:val="both"/>
              <w:rPr>
                <w:bCs/>
                <w:color w:val="000000" w:themeColor="text1"/>
                <w:sz w:val="22"/>
                <w:szCs w:val="22"/>
              </w:rPr>
            </w:pPr>
            <w:r w:rsidRPr="00224F3E">
              <w:rPr>
                <w:bCs/>
                <w:color w:val="000000" w:themeColor="text1"/>
                <w:sz w:val="22"/>
                <w:szCs w:val="22"/>
              </w:rPr>
              <w:t>Предложението се отте</w:t>
            </w:r>
            <w:r>
              <w:rPr>
                <w:bCs/>
                <w:color w:val="000000" w:themeColor="text1"/>
                <w:sz w:val="22"/>
                <w:szCs w:val="22"/>
              </w:rPr>
              <w:t>гля и текста се заличава от Про</w:t>
            </w:r>
            <w:r w:rsidRPr="00224F3E">
              <w:rPr>
                <w:bCs/>
                <w:color w:val="000000" w:themeColor="text1"/>
                <w:sz w:val="22"/>
                <w:szCs w:val="22"/>
              </w:rPr>
              <w:t>екта на ЗИД на ЗУО.</w:t>
            </w:r>
          </w:p>
        </w:tc>
      </w:tr>
      <w:tr w:rsidR="00AD3479" w:rsidRPr="00D05520" w:rsidTr="00593FE9">
        <w:trPr>
          <w:trHeight w:val="6142"/>
        </w:trPr>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E60EC7" w:rsidRDefault="00AD3479" w:rsidP="00AD3479">
            <w:pPr>
              <w:jc w:val="both"/>
              <w:rPr>
                <w:rFonts w:ascii="Times New Roman" w:hAnsi="Times New Roman"/>
              </w:rPr>
            </w:pPr>
            <w:r w:rsidRPr="00E60EC7">
              <w:rPr>
                <w:rFonts w:ascii="Times New Roman" w:hAnsi="Times New Roman"/>
                <w:b/>
                <w:u w:val="single"/>
              </w:rPr>
              <w:t>12. По § 19. за чл. 60, ал. 9 след</w:t>
            </w:r>
            <w:r w:rsidRPr="00E60EC7">
              <w:rPr>
                <w:rFonts w:ascii="Times New Roman" w:hAnsi="Times New Roman"/>
                <w:b/>
              </w:rPr>
              <w:t xml:space="preserve"> думите „разходването на средствата от отчисленията" се добавя текста, „ведно с лихвите“.</w:t>
            </w:r>
            <w:r w:rsidRPr="00E60EC7">
              <w:rPr>
                <w:rFonts w:ascii="Times New Roman" w:hAnsi="Times New Roman"/>
              </w:rPr>
              <w:t xml:space="preserve"> Предлагаме да се обмисли аналогично изменение и в </w:t>
            </w:r>
            <w:r w:rsidRPr="00E60EC7">
              <w:rPr>
                <w:rFonts w:ascii="Times New Roman" w:hAnsi="Times New Roman"/>
                <w:b/>
              </w:rPr>
              <w:t>чл. 62, ал. 1,</w:t>
            </w:r>
            <w:r w:rsidRPr="00E60EC7">
              <w:rPr>
                <w:rFonts w:ascii="Times New Roman" w:hAnsi="Times New Roman"/>
              </w:rPr>
              <w:t xml:space="preserve"> като се включи същият текст – </w:t>
            </w:r>
            <w:r w:rsidRPr="00E60EC7">
              <w:rPr>
                <w:rFonts w:ascii="Times New Roman" w:hAnsi="Times New Roman"/>
                <w:b/>
                <w:bCs/>
              </w:rPr>
              <w:t>„ведно с лихвите“</w:t>
            </w:r>
            <w:r w:rsidRPr="00E60EC7">
              <w:rPr>
                <w:rFonts w:ascii="Times New Roman" w:hAnsi="Times New Roman"/>
              </w:rPr>
              <w:t>.</w:t>
            </w:r>
          </w:p>
          <w:p w:rsidR="00AD3479" w:rsidRPr="00E60EC7" w:rsidRDefault="00AD3479" w:rsidP="00AD3479">
            <w:pPr>
              <w:jc w:val="both"/>
              <w:rPr>
                <w:rFonts w:ascii="Times New Roman" w:hAnsi="Times New Roman"/>
                <w:i/>
              </w:rPr>
            </w:pPr>
            <w:r w:rsidRPr="00E60EC7">
              <w:rPr>
                <w:rFonts w:ascii="Times New Roman" w:hAnsi="Times New Roman"/>
                <w:b/>
                <w:i/>
              </w:rPr>
              <w:t xml:space="preserve">Предложение за </w:t>
            </w:r>
            <w:r w:rsidRPr="00E60EC7">
              <w:rPr>
                <w:rFonts w:ascii="Times New Roman" w:hAnsi="Times New Roman"/>
                <w:b/>
                <w:bCs/>
                <w:i/>
              </w:rPr>
              <w:t xml:space="preserve">допълнение на чл. 62, ал. 1: </w:t>
            </w:r>
            <w:r w:rsidRPr="00E60EC7">
              <w:rPr>
                <w:rFonts w:ascii="Times New Roman" w:hAnsi="Times New Roman"/>
                <w:bCs/>
                <w:i/>
              </w:rPr>
              <w:t>Чл. 62.</w:t>
            </w:r>
            <w:r w:rsidRPr="00E60EC7">
              <w:rPr>
                <w:rFonts w:ascii="Times New Roman" w:hAnsi="Times New Roman"/>
                <w:i/>
              </w:rPr>
              <w:t xml:space="preserve"> (1) За изпълнение на задължението си по закриване и следексплоатационни грижи на площадката на депото или на участък или клетка от него при наличие на необходимите условия за закриване съгласно наредбата по чл. 43, ал. 1 собственикът на депото подава заявление до директора на съответната РИОСВ за разходване на сумите от сметката по чл. 60, ал. 2, т. 1 или 2 </w:t>
            </w:r>
            <w:r w:rsidRPr="00E60EC7">
              <w:rPr>
                <w:rFonts w:ascii="Times New Roman" w:hAnsi="Times New Roman"/>
                <w:b/>
                <w:bCs/>
                <w:i/>
              </w:rPr>
              <w:t>ведно с лихвите“</w:t>
            </w:r>
            <w:r w:rsidRPr="00E60EC7">
              <w:rPr>
                <w:rFonts w:ascii="Times New Roman" w:hAnsi="Times New Roman"/>
                <w:i/>
              </w:rPr>
              <w:t>.</w:t>
            </w:r>
          </w:p>
          <w:p w:rsidR="00AD3479" w:rsidRPr="00E60EC7" w:rsidRDefault="00AD3479" w:rsidP="00AD3479">
            <w:pPr>
              <w:jc w:val="both"/>
              <w:rPr>
                <w:rFonts w:ascii="Times New Roman" w:hAnsi="Times New Roman"/>
              </w:rPr>
            </w:pPr>
            <w:r w:rsidRPr="00E60EC7">
              <w:rPr>
                <w:rFonts w:ascii="Times New Roman" w:hAnsi="Times New Roman"/>
                <w:b/>
                <w:bCs/>
              </w:rPr>
              <w:t xml:space="preserve">Мотиви: </w:t>
            </w:r>
            <w:r w:rsidRPr="00E60EC7">
              <w:rPr>
                <w:rFonts w:ascii="Times New Roman" w:hAnsi="Times New Roman"/>
              </w:rPr>
              <w:t>Предложението е в съответствие с подходът за предложеното за изменение по § 20 (относно чл. 64, ал. 4), където изрично се урежда възможността за разходване на лихвите заедно със самите отчисления.</w:t>
            </w:r>
          </w:p>
          <w:p w:rsidR="00AD3479" w:rsidRPr="00E60EC7" w:rsidRDefault="00AD3479" w:rsidP="00AD3479">
            <w:pPr>
              <w:jc w:val="both"/>
              <w:rPr>
                <w:rFonts w:ascii="Times New Roman" w:hAnsi="Times New Roman"/>
                <w:b/>
              </w:rPr>
            </w:pPr>
            <w:r w:rsidRPr="00E60EC7">
              <w:rPr>
                <w:rFonts w:ascii="Times New Roman" w:hAnsi="Times New Roman"/>
              </w:rPr>
              <w:t xml:space="preserve">Също така във връзка с предложените изменения по </w:t>
            </w:r>
            <w:r w:rsidRPr="00E60EC7">
              <w:rPr>
                <w:rFonts w:ascii="Times New Roman" w:hAnsi="Times New Roman"/>
                <w:b/>
              </w:rPr>
              <w:t>§ 19.</w:t>
            </w:r>
            <w:r w:rsidRPr="00E60EC7">
              <w:rPr>
                <w:rFonts w:ascii="Times New Roman" w:hAnsi="Times New Roman"/>
              </w:rPr>
              <w:t xml:space="preserve"> и </w:t>
            </w:r>
            <w:r w:rsidRPr="00E60EC7">
              <w:rPr>
                <w:rFonts w:ascii="Times New Roman" w:hAnsi="Times New Roman"/>
                <w:b/>
              </w:rPr>
              <w:t>§ 20. Следва да се предвидят изменения в Наредба 7 от 2013 г.</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C7390A" w:rsidP="00C7390A">
            <w:pPr>
              <w:pStyle w:val="CommentText"/>
              <w:snapToGrid w:val="0"/>
              <w:jc w:val="center"/>
              <w:rPr>
                <w:bCs/>
                <w:color w:val="000000" w:themeColor="text1"/>
                <w:sz w:val="22"/>
                <w:szCs w:val="22"/>
                <w:lang w:eastAsia="bg-BG"/>
              </w:rPr>
            </w:pPr>
            <w:r>
              <w:rPr>
                <w:bCs/>
                <w:color w:val="000000" w:themeColor="text1"/>
                <w:sz w:val="22"/>
                <w:szCs w:val="22"/>
                <w:lang w:eastAsia="bg-BG"/>
              </w:rPr>
              <w:t>Приема се</w:t>
            </w:r>
          </w:p>
        </w:tc>
        <w:tc>
          <w:tcPr>
            <w:tcW w:w="4084" w:type="dxa"/>
            <w:tcBorders>
              <w:top w:val="single" w:sz="4" w:space="0" w:color="auto"/>
              <w:left w:val="single" w:sz="4" w:space="0" w:color="auto"/>
              <w:bottom w:val="single" w:sz="4" w:space="0" w:color="auto"/>
              <w:right w:val="single" w:sz="4" w:space="0" w:color="auto"/>
            </w:tcBorders>
          </w:tcPr>
          <w:p w:rsidR="00AD3479" w:rsidRDefault="00C7390A" w:rsidP="00CB17DC">
            <w:pPr>
              <w:pStyle w:val="CommentText"/>
              <w:snapToGrid w:val="0"/>
              <w:jc w:val="both"/>
              <w:rPr>
                <w:bCs/>
                <w:color w:val="000000" w:themeColor="text1"/>
                <w:sz w:val="22"/>
                <w:szCs w:val="22"/>
              </w:rPr>
            </w:pPr>
            <w:r>
              <w:rPr>
                <w:bCs/>
                <w:color w:val="000000" w:themeColor="text1"/>
                <w:sz w:val="22"/>
                <w:szCs w:val="22"/>
              </w:rPr>
              <w:t xml:space="preserve">В </w:t>
            </w:r>
            <w:r w:rsidRPr="00C7390A">
              <w:rPr>
                <w:bCs/>
                <w:color w:val="000000" w:themeColor="text1"/>
                <w:sz w:val="22"/>
                <w:szCs w:val="22"/>
              </w:rPr>
              <w:t xml:space="preserve">чл. 60, ал. 9 след думите „разходването </w:t>
            </w:r>
            <w:r>
              <w:rPr>
                <w:bCs/>
                <w:color w:val="000000" w:themeColor="text1"/>
                <w:sz w:val="22"/>
                <w:szCs w:val="22"/>
              </w:rPr>
              <w:t>на средствата от отчисленията" е добавен</w:t>
            </w:r>
            <w:r w:rsidRPr="00C7390A">
              <w:rPr>
                <w:bCs/>
                <w:color w:val="000000" w:themeColor="text1"/>
                <w:sz w:val="22"/>
                <w:szCs w:val="22"/>
              </w:rPr>
              <w:t xml:space="preserve"> текста, „ведно с лихвите“.</w:t>
            </w:r>
          </w:p>
          <w:p w:rsidR="00C7390A" w:rsidRPr="00D05520" w:rsidRDefault="00C7390A" w:rsidP="00CB17DC">
            <w:pPr>
              <w:pStyle w:val="CommentText"/>
              <w:snapToGrid w:val="0"/>
              <w:jc w:val="both"/>
              <w:rPr>
                <w:bCs/>
                <w:color w:val="000000" w:themeColor="text1"/>
                <w:sz w:val="22"/>
                <w:szCs w:val="22"/>
              </w:rPr>
            </w:pPr>
            <w:r>
              <w:rPr>
                <w:bCs/>
                <w:color w:val="000000" w:themeColor="text1"/>
                <w:sz w:val="22"/>
                <w:szCs w:val="22"/>
              </w:rPr>
              <w:t xml:space="preserve">Останалите предложения не са обект на настоящия проект на ЗИД на ЗУО и ще бъдат обсъдени и взети под внимание на следващ етап. </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E60EC7" w:rsidRDefault="00AD3479" w:rsidP="00AD3479">
            <w:pPr>
              <w:jc w:val="both"/>
              <w:rPr>
                <w:rFonts w:ascii="Times New Roman" w:hAnsi="Times New Roman"/>
                <w:b/>
              </w:rPr>
            </w:pPr>
            <w:r w:rsidRPr="00E60EC7">
              <w:rPr>
                <w:rFonts w:ascii="Times New Roman" w:hAnsi="Times New Roman"/>
                <w:b/>
                <w:u w:val="single"/>
              </w:rPr>
              <w:t xml:space="preserve">13. По § 44 за чл. 112 </w:t>
            </w:r>
            <w:r w:rsidRPr="00E60EC7">
              <w:rPr>
                <w:rFonts w:ascii="Times New Roman" w:hAnsi="Times New Roman"/>
                <w:b/>
              </w:rPr>
              <w:t xml:space="preserve">регламентиращ контрола, осъществяван от кмета. </w:t>
            </w:r>
          </w:p>
          <w:p w:rsidR="00AD3479" w:rsidRPr="00E60EC7" w:rsidRDefault="00AD3479" w:rsidP="00AD3479">
            <w:pPr>
              <w:jc w:val="both"/>
              <w:rPr>
                <w:rFonts w:ascii="Times New Roman" w:hAnsi="Times New Roman"/>
              </w:rPr>
            </w:pPr>
            <w:r w:rsidRPr="00E60EC7">
              <w:rPr>
                <w:rFonts w:ascii="Times New Roman" w:hAnsi="Times New Roman"/>
                <w:b/>
              </w:rPr>
              <w:lastRenderedPageBreak/>
              <w:t xml:space="preserve">Предлагаме в </w:t>
            </w:r>
            <w:r w:rsidRPr="00E60EC7">
              <w:rPr>
                <w:rFonts w:ascii="Times New Roman" w:hAnsi="Times New Roman"/>
              </w:rPr>
              <w:t xml:space="preserve">ал. 1, т. 5 след думата „битови“ се добави „ строителни, </w:t>
            </w:r>
            <w:r w:rsidRPr="00E60EC7">
              <w:rPr>
                <w:rFonts w:ascii="Times New Roman" w:hAnsi="Times New Roman"/>
                <w:b/>
              </w:rPr>
              <w:t>както и други отпадъци”.</w:t>
            </w:r>
            <w:r w:rsidRPr="00E60EC7">
              <w:rPr>
                <w:rFonts w:ascii="Times New Roman" w:hAnsi="Times New Roman"/>
              </w:rPr>
              <w:t>“</w:t>
            </w:r>
          </w:p>
          <w:p w:rsidR="00AD3479" w:rsidRPr="00E60EC7" w:rsidRDefault="00AD3479" w:rsidP="00AD3479">
            <w:pPr>
              <w:jc w:val="both"/>
              <w:rPr>
                <w:rFonts w:ascii="Times New Roman" w:hAnsi="Times New Roman"/>
              </w:rPr>
            </w:pPr>
            <w:r w:rsidRPr="00E60EC7">
              <w:rPr>
                <w:rFonts w:ascii="Times New Roman" w:hAnsi="Times New Roman"/>
                <w:b/>
              </w:rPr>
              <w:t>Предлагаме в новата ал. 2</w:t>
            </w:r>
            <w:r w:rsidRPr="00E60EC7">
              <w:rPr>
                <w:rFonts w:ascii="Times New Roman" w:hAnsi="Times New Roman"/>
              </w:rPr>
              <w:t xml:space="preserve"> да отпадне изричното посочване, че системи за видеонаблюдение са </w:t>
            </w:r>
            <w:r w:rsidRPr="00E60EC7">
              <w:rPr>
                <w:rFonts w:ascii="Times New Roman" w:hAnsi="Times New Roman"/>
                <w:b/>
              </w:rPr>
              <w:t>„на общините".</w:t>
            </w:r>
            <w:r w:rsidRPr="00E60EC7">
              <w:rPr>
                <w:rFonts w:ascii="Times New Roman" w:hAnsi="Times New Roman"/>
              </w:rPr>
              <w:t xml:space="preserve">  </w:t>
            </w:r>
          </w:p>
          <w:p w:rsidR="00AD3479" w:rsidRPr="00E60EC7" w:rsidRDefault="00AD3479" w:rsidP="00AD3479">
            <w:pPr>
              <w:jc w:val="both"/>
              <w:rPr>
                <w:rFonts w:ascii="Times New Roman" w:hAnsi="Times New Roman"/>
                <w:i/>
              </w:rPr>
            </w:pPr>
            <w:r w:rsidRPr="00E60EC7">
              <w:rPr>
                <w:rFonts w:ascii="Times New Roman" w:hAnsi="Times New Roman"/>
                <w:b/>
              </w:rPr>
              <w:t xml:space="preserve">Предложение за </w:t>
            </w:r>
            <w:r w:rsidRPr="00E60EC7">
              <w:rPr>
                <w:rFonts w:ascii="Times New Roman" w:hAnsi="Times New Roman"/>
                <w:b/>
                <w:bCs/>
              </w:rPr>
              <w:t xml:space="preserve">допълнение в т. 5, ал. 1, чл. 112: </w:t>
            </w:r>
            <w:r w:rsidRPr="00E60EC7">
              <w:rPr>
                <w:rFonts w:ascii="Times New Roman" w:hAnsi="Times New Roman"/>
                <w:b/>
                <w:bCs/>
                <w:i/>
              </w:rPr>
              <w:t>„</w:t>
            </w:r>
            <w:r w:rsidRPr="00E60EC7">
              <w:rPr>
                <w:rFonts w:ascii="Times New Roman" w:hAnsi="Times New Roman"/>
                <w:bCs/>
                <w:i/>
              </w:rPr>
              <w:t>Чл. 112.</w:t>
            </w:r>
            <w:r w:rsidRPr="00E60EC7">
              <w:rPr>
                <w:rFonts w:ascii="Times New Roman" w:hAnsi="Times New Roman"/>
                <w:i/>
              </w:rPr>
              <w:t> (1) Кметът на общината или оправомощено от него длъжностно лице контролира:</w:t>
            </w:r>
          </w:p>
          <w:p w:rsidR="00AD3479" w:rsidRPr="00E60EC7" w:rsidRDefault="00AD3479" w:rsidP="00AD3479">
            <w:pPr>
              <w:jc w:val="both"/>
              <w:rPr>
                <w:rFonts w:ascii="Times New Roman" w:hAnsi="Times New Roman"/>
                <w:i/>
              </w:rPr>
            </w:pPr>
            <w:r w:rsidRPr="00E60EC7">
              <w:rPr>
                <w:rFonts w:ascii="Times New Roman" w:hAnsi="Times New Roman"/>
                <w:i/>
              </w:rPr>
              <w:t xml:space="preserve">5. изоставянето на битови, строителни, </w:t>
            </w:r>
            <w:r w:rsidRPr="00E60EC7">
              <w:rPr>
                <w:rFonts w:ascii="Times New Roman" w:hAnsi="Times New Roman"/>
                <w:b/>
                <w:i/>
              </w:rPr>
              <w:t>както и други отпадъци</w:t>
            </w:r>
            <w:r w:rsidRPr="00E60EC7">
              <w:rPr>
                <w:rFonts w:ascii="Times New Roman" w:hAnsi="Times New Roman"/>
                <w:i/>
              </w:rPr>
              <w:t xml:space="preserve"> и нерегламентираното им изхвърляне.“</w:t>
            </w:r>
          </w:p>
          <w:p w:rsidR="00AD3479" w:rsidRPr="00E60EC7" w:rsidRDefault="00AD3479" w:rsidP="00AD3479">
            <w:pPr>
              <w:jc w:val="both"/>
              <w:rPr>
                <w:rFonts w:ascii="Times New Roman" w:hAnsi="Times New Roman"/>
                <w:i/>
              </w:rPr>
            </w:pPr>
            <w:r w:rsidRPr="00E60EC7">
              <w:rPr>
                <w:rFonts w:ascii="Times New Roman" w:hAnsi="Times New Roman"/>
                <w:b/>
              </w:rPr>
              <w:t xml:space="preserve">Предложение за </w:t>
            </w:r>
            <w:r w:rsidRPr="00E60EC7">
              <w:rPr>
                <w:rFonts w:ascii="Times New Roman" w:hAnsi="Times New Roman"/>
                <w:b/>
                <w:bCs/>
              </w:rPr>
              <w:t xml:space="preserve">нова редакция чл. 112, ал. 2: </w:t>
            </w:r>
            <w:r w:rsidRPr="00E60EC7">
              <w:rPr>
                <w:rFonts w:ascii="Times New Roman" w:hAnsi="Times New Roman"/>
                <w:bCs/>
                <w:i/>
              </w:rPr>
              <w:t>„(2) Контролът по ал. 1 може да бъде осъществяван и посредством технически средства или системи за видеонаблюдение”.</w:t>
            </w:r>
          </w:p>
          <w:p w:rsidR="00AD3479" w:rsidRPr="00E60EC7" w:rsidRDefault="00AD3479" w:rsidP="00AD3479">
            <w:pPr>
              <w:jc w:val="both"/>
              <w:rPr>
                <w:rFonts w:ascii="Times New Roman" w:hAnsi="Times New Roman"/>
              </w:rPr>
            </w:pPr>
            <w:r w:rsidRPr="00E60EC7">
              <w:rPr>
                <w:rFonts w:ascii="Times New Roman" w:hAnsi="Times New Roman"/>
                <w:b/>
                <w:u w:val="single"/>
              </w:rPr>
              <w:t>Мотиви:</w:t>
            </w:r>
            <w:r w:rsidRPr="00E60EC7">
              <w:rPr>
                <w:rFonts w:ascii="Times New Roman" w:hAnsi="Times New Roman"/>
              </w:rPr>
              <w:t xml:space="preserve"> </w:t>
            </w:r>
            <w:r w:rsidRPr="00E60EC7">
              <w:rPr>
                <w:rFonts w:ascii="Times New Roman" w:hAnsi="Times New Roman"/>
                <w:b/>
              </w:rPr>
              <w:t>Предложението в ал. 1, допълнение на т. 5</w:t>
            </w:r>
            <w:r w:rsidRPr="00E60EC7">
              <w:rPr>
                <w:rFonts w:ascii="Times New Roman" w:hAnsi="Times New Roman"/>
              </w:rPr>
              <w:t xml:space="preserve"> е поради факта, че в практиката на общините, при проверки на място на нерегламентирани замърсявания и/или незаконни сметища се установяват наличие и на други видове отпадъци, в т.</w:t>
            </w:r>
            <w:r w:rsidRPr="00E60EC7">
              <w:rPr>
                <w:rFonts w:ascii="Times New Roman" w:hAnsi="Times New Roman"/>
                <w:b/>
              </w:rPr>
              <w:t>ч. части от автомобили, седалки, текстилни изрезки, автомобилни гуми, пластмаси, опаковки и</w:t>
            </w:r>
            <w:r w:rsidRPr="00E60EC7">
              <w:rPr>
                <w:rFonts w:ascii="Times New Roman" w:hAnsi="Times New Roman"/>
              </w:rPr>
              <w:t xml:space="preserve"> др. Формализирането на видовете отпадъци в разглежданата разпоредба води до невъзможност на кметовете да образуват административно - наказателни производства при изхвърлянето на отпадъци, различни от битовите и строителните. </w:t>
            </w:r>
          </w:p>
          <w:p w:rsidR="00AD3479" w:rsidRPr="001B551B" w:rsidRDefault="00AD3479" w:rsidP="00AD3479">
            <w:pPr>
              <w:jc w:val="both"/>
              <w:rPr>
                <w:rFonts w:ascii="Times New Roman" w:hAnsi="Times New Roman"/>
              </w:rPr>
            </w:pPr>
            <w:r w:rsidRPr="00E60EC7">
              <w:rPr>
                <w:rFonts w:ascii="Times New Roman" w:hAnsi="Times New Roman"/>
                <w:b/>
                <w:bCs/>
              </w:rPr>
              <w:t xml:space="preserve">Предложението за новата ал. 2 е </w:t>
            </w:r>
            <w:r w:rsidRPr="00E60EC7">
              <w:rPr>
                <w:rFonts w:ascii="Times New Roman" w:hAnsi="Times New Roman"/>
                <w:bCs/>
              </w:rPr>
              <w:t>поради факта, че такива</w:t>
            </w:r>
            <w:r w:rsidRPr="00E60EC7">
              <w:rPr>
                <w:rFonts w:ascii="Times New Roman" w:hAnsi="Times New Roman"/>
              </w:rPr>
              <w:t xml:space="preserve"> системи и технически средства могат да бъдат собственост или да се стопанисват </w:t>
            </w:r>
            <w:r w:rsidRPr="00E60EC7">
              <w:rPr>
                <w:rFonts w:ascii="Times New Roman" w:hAnsi="Times New Roman"/>
                <w:b/>
              </w:rPr>
              <w:t xml:space="preserve">освен от общините, така и от други компетентни органи, </w:t>
            </w:r>
            <w:r w:rsidRPr="00E60EC7">
              <w:rPr>
                <w:rFonts w:ascii="Times New Roman" w:hAnsi="Times New Roman"/>
              </w:rPr>
              <w:t xml:space="preserve">включително Министерството на вътрешните работи, Министерството на околната среда и водите и други администрации. Уточнението „на </w:t>
            </w:r>
            <w:r w:rsidRPr="00E60EC7">
              <w:rPr>
                <w:rFonts w:ascii="Times New Roman" w:hAnsi="Times New Roman"/>
              </w:rPr>
              <w:lastRenderedPageBreak/>
              <w:t>общините“ ограничава кръга на възможните собственици или оператори на системите за видеонаблюдение. Това може да създаде затруднения при прилагането на разпоредбата, особено в случаи, когато видеонаблюдението се осъществява от централни или специализирани администрации по силата на законови или подзаконови актове. По тази причина предлагаме редакция, която да допуска възможността техническите средства и системите за видеонаблюдение да бъдат изграждани и използвани от всяка компетентна институция, а не само от общините.</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CB17DC" w:rsidP="00CB17DC">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3D160D" w:rsidP="00CB17DC">
            <w:pPr>
              <w:pStyle w:val="CommentText"/>
              <w:snapToGrid w:val="0"/>
              <w:jc w:val="both"/>
              <w:rPr>
                <w:bCs/>
                <w:color w:val="000000" w:themeColor="text1"/>
                <w:sz w:val="22"/>
                <w:szCs w:val="22"/>
              </w:rPr>
            </w:pPr>
            <w:r w:rsidRPr="003D160D">
              <w:rPr>
                <w:bCs/>
                <w:color w:val="000000" w:themeColor="text1"/>
                <w:sz w:val="22"/>
                <w:szCs w:val="22"/>
              </w:rPr>
              <w:t xml:space="preserve">Предложението е включено в отделен проект на ЗИД на ЗУО предложен от </w:t>
            </w:r>
            <w:r w:rsidRPr="003D160D">
              <w:rPr>
                <w:bCs/>
                <w:color w:val="000000" w:themeColor="text1"/>
                <w:sz w:val="22"/>
                <w:szCs w:val="22"/>
              </w:rPr>
              <w:lastRenderedPageBreak/>
              <w:t>група народни представители.</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1512AD" w:rsidRDefault="00AD3479" w:rsidP="00AD3479">
            <w:pPr>
              <w:jc w:val="both"/>
              <w:rPr>
                <w:rFonts w:ascii="Times New Roman" w:hAnsi="Times New Roman"/>
                <w:b/>
              </w:rPr>
            </w:pPr>
            <w:r w:rsidRPr="001512AD">
              <w:rPr>
                <w:rFonts w:ascii="Times New Roman" w:hAnsi="Times New Roman"/>
                <w:b/>
                <w:u w:val="single"/>
              </w:rPr>
              <w:t>14. Ново предложение по действащия чл. 117</w:t>
            </w:r>
            <w:r w:rsidRPr="001512AD">
              <w:rPr>
                <w:rFonts w:ascii="Times New Roman" w:hAnsi="Times New Roman"/>
                <w:b/>
              </w:rPr>
              <w:t xml:space="preserve"> </w:t>
            </w:r>
            <w:r w:rsidRPr="001512AD">
              <w:rPr>
                <w:rFonts w:ascii="Times New Roman" w:hAnsi="Times New Roman"/>
              </w:rPr>
              <w:t>за подобряване управлението и контрола на отпадъците от лечебни и здравни заведения във връзка със зачестилите случаи на нерегламентирано изхвърляне на този вид опасни отпадъци.</w:t>
            </w:r>
          </w:p>
          <w:p w:rsidR="00AD3479" w:rsidRPr="001512AD" w:rsidRDefault="00AD3479" w:rsidP="00AD3479">
            <w:pPr>
              <w:jc w:val="both"/>
              <w:rPr>
                <w:rFonts w:ascii="Times New Roman" w:hAnsi="Times New Roman"/>
                <w:i/>
              </w:rPr>
            </w:pPr>
            <w:r w:rsidRPr="001512AD">
              <w:rPr>
                <w:rFonts w:ascii="Times New Roman" w:hAnsi="Times New Roman"/>
                <w:b/>
              </w:rPr>
              <w:t xml:space="preserve">Предложение за </w:t>
            </w:r>
            <w:r w:rsidRPr="001512AD">
              <w:rPr>
                <w:rFonts w:ascii="Times New Roman" w:hAnsi="Times New Roman"/>
                <w:b/>
                <w:bCs/>
              </w:rPr>
              <w:t xml:space="preserve">нова редакция на чл. 117: </w:t>
            </w:r>
            <w:r w:rsidRPr="001512AD">
              <w:rPr>
                <w:rFonts w:ascii="Times New Roman" w:hAnsi="Times New Roman"/>
                <w:i/>
              </w:rPr>
              <w:t>„Чл. 117 Директорът на РЗИ и директорът на РИОСВ или оправомощени от тях длъжностни лица упражняват контрол на:</w:t>
            </w:r>
          </w:p>
          <w:p w:rsidR="00AD3479" w:rsidRPr="001512AD" w:rsidRDefault="00AD3479" w:rsidP="00AD3479">
            <w:pPr>
              <w:jc w:val="both"/>
              <w:rPr>
                <w:rFonts w:ascii="Times New Roman" w:hAnsi="Times New Roman"/>
                <w:i/>
              </w:rPr>
            </w:pPr>
            <w:r w:rsidRPr="001512AD">
              <w:rPr>
                <w:rFonts w:ascii="Times New Roman" w:hAnsi="Times New Roman"/>
                <w:i/>
              </w:rPr>
              <w:t>1. дейностите по третиране на опасни отпадъци в лечебните и здравните заведения.</w:t>
            </w:r>
          </w:p>
          <w:p w:rsidR="00AD3479" w:rsidRPr="001512AD" w:rsidRDefault="00AD3479" w:rsidP="00AD3479">
            <w:pPr>
              <w:jc w:val="both"/>
              <w:rPr>
                <w:rFonts w:ascii="Times New Roman" w:hAnsi="Times New Roman"/>
                <w:i/>
              </w:rPr>
            </w:pPr>
            <w:r w:rsidRPr="001512AD">
              <w:rPr>
                <w:rFonts w:ascii="Times New Roman" w:hAnsi="Times New Roman"/>
                <w:i/>
              </w:rPr>
              <w:t>2. нерегламентираното изхвърляне на опасни отпадъци, образувани от лечебните и здравните заведения.</w:t>
            </w:r>
          </w:p>
          <w:p w:rsidR="00AD3479" w:rsidRPr="001512AD" w:rsidRDefault="00AD3479" w:rsidP="00AD3479">
            <w:pPr>
              <w:jc w:val="both"/>
              <w:rPr>
                <w:rFonts w:ascii="Times New Roman" w:hAnsi="Times New Roman"/>
                <w:i/>
              </w:rPr>
            </w:pPr>
            <w:r w:rsidRPr="001512AD">
              <w:rPr>
                <w:rFonts w:ascii="Times New Roman" w:hAnsi="Times New Roman"/>
                <w:i/>
              </w:rPr>
              <w:t>(2) При установяване на нарушения, компетентните длъжностни лица по ал. 1 предприемат административни мерки по реда на този закон, включително издаване на предписания, съставяне на актове за установяване на административни нарушения и уведомяване на други компетентни органи, когато е необходимо.“</w:t>
            </w:r>
          </w:p>
          <w:p w:rsidR="00AD3479" w:rsidRPr="001B551B" w:rsidRDefault="00AD3479" w:rsidP="00AD3479">
            <w:pPr>
              <w:jc w:val="both"/>
              <w:rPr>
                <w:rFonts w:ascii="Times New Roman" w:hAnsi="Times New Roman"/>
              </w:rPr>
            </w:pPr>
            <w:r w:rsidRPr="001512AD">
              <w:rPr>
                <w:rFonts w:ascii="Times New Roman" w:hAnsi="Times New Roman"/>
                <w:b/>
                <w:u w:val="single"/>
              </w:rPr>
              <w:t>Мотиви:</w:t>
            </w:r>
            <w:r w:rsidRPr="001512AD">
              <w:rPr>
                <w:rFonts w:ascii="Times New Roman" w:hAnsi="Times New Roman"/>
              </w:rPr>
              <w:t xml:space="preserve"> В действащата редакция на чл. 117 липсва ясно и пълно определяне на обхвата на контролните функции по отношение на </w:t>
            </w:r>
            <w:r w:rsidRPr="001512AD">
              <w:rPr>
                <w:rFonts w:ascii="Times New Roman" w:hAnsi="Times New Roman"/>
              </w:rPr>
              <w:lastRenderedPageBreak/>
              <w:t>опасните отпадъци, включително фазите на управление, които са критични за безопасността – съхранение, опаковане, транспорт и отчетност.</w:t>
            </w:r>
            <w:r w:rsidRPr="001512AD">
              <w:rPr>
                <w:rFonts w:ascii="Times New Roman" w:hAnsi="Times New Roman"/>
                <w:b/>
                <w:bCs/>
              </w:rPr>
              <w:t xml:space="preserve"> </w:t>
            </w:r>
            <w:r w:rsidRPr="001512AD">
              <w:rPr>
                <w:rFonts w:ascii="Times New Roman" w:hAnsi="Times New Roman"/>
                <w:bCs/>
              </w:rPr>
              <w:t>П</w:t>
            </w:r>
            <w:r w:rsidRPr="001512AD">
              <w:rPr>
                <w:rFonts w:ascii="Times New Roman" w:hAnsi="Times New Roman"/>
              </w:rPr>
              <w:t xml:space="preserve">редложената редакция също така </w:t>
            </w:r>
            <w:r w:rsidRPr="001512AD">
              <w:rPr>
                <w:rFonts w:ascii="Times New Roman" w:hAnsi="Times New Roman"/>
                <w:b/>
                <w:bCs/>
              </w:rPr>
              <w:t>избягва неправомерното препращане на сигнали от РИОСВ към кметовете на общини за тези отпадъци, тъй като общините нямат нормативни правомощия за контрол върху опасни отпадъци</w:t>
            </w:r>
            <w:r w:rsidRPr="001512AD">
              <w:rPr>
                <w:rFonts w:ascii="Times New Roman" w:hAnsi="Times New Roman"/>
              </w:rPr>
              <w:t xml:space="preserve">, особено когато те произхождат от специализирани субекти като болници и лаборатории. Промените са в синхрон със Закона за здравето, Закона за опазване на околната среда и европейските изисквания за управление на </w:t>
            </w:r>
            <w:r w:rsidRPr="001512AD">
              <w:rPr>
                <w:rFonts w:ascii="Times New Roman" w:hAnsi="Times New Roman"/>
                <w:bCs/>
              </w:rPr>
              <w:t>медицински и биологични отпадъци</w:t>
            </w:r>
            <w:r w:rsidRPr="001512AD">
              <w:rPr>
                <w:rFonts w:ascii="Times New Roman" w:hAnsi="Times New Roman"/>
              </w:rPr>
              <w:t xml:space="preserve">, класифицирани като опасни. </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0A79F7" w:rsidP="00630480">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0A79F7" w:rsidP="00CB17DC">
            <w:pPr>
              <w:pStyle w:val="CommentText"/>
              <w:snapToGrid w:val="0"/>
              <w:jc w:val="both"/>
              <w:rPr>
                <w:bCs/>
                <w:color w:val="000000" w:themeColor="text1"/>
                <w:sz w:val="22"/>
                <w:szCs w:val="22"/>
              </w:rPr>
            </w:pPr>
            <w:r>
              <w:rPr>
                <w:bCs/>
                <w:color w:val="000000" w:themeColor="text1"/>
                <w:sz w:val="22"/>
                <w:szCs w:val="22"/>
              </w:rPr>
              <w:t xml:space="preserve">Настоящият действащ чл. 117 на ЗУО </w:t>
            </w:r>
            <w:r w:rsidR="00D70C05">
              <w:rPr>
                <w:bCs/>
                <w:color w:val="000000" w:themeColor="text1"/>
                <w:sz w:val="22"/>
                <w:szCs w:val="22"/>
              </w:rPr>
              <w:t>категорично</w:t>
            </w:r>
            <w:r>
              <w:rPr>
                <w:bCs/>
                <w:color w:val="000000" w:themeColor="text1"/>
                <w:sz w:val="22"/>
                <w:szCs w:val="22"/>
              </w:rPr>
              <w:t xml:space="preserve"> определя лицата, които следва да упражняват контрол на дейностите по третиране на опасни отпадъци в лечебните и здравни заведения. </w:t>
            </w:r>
            <w:r w:rsidR="00D70C05">
              <w:rPr>
                <w:bCs/>
                <w:color w:val="000000" w:themeColor="text1"/>
                <w:sz w:val="22"/>
                <w:szCs w:val="22"/>
              </w:rPr>
              <w:t>В ЗУО са разписани ясно и административно-наказателните мерки, които да бъдат приложени в случай на установени нарушения.</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1512AD" w:rsidRDefault="00AD3479" w:rsidP="00AD3479">
            <w:pPr>
              <w:jc w:val="both"/>
              <w:rPr>
                <w:rFonts w:ascii="Times New Roman" w:hAnsi="Times New Roman"/>
                <w:b/>
              </w:rPr>
            </w:pPr>
            <w:r w:rsidRPr="001512AD">
              <w:rPr>
                <w:rFonts w:ascii="Times New Roman" w:hAnsi="Times New Roman"/>
                <w:b/>
                <w:u w:val="single"/>
              </w:rPr>
              <w:t xml:space="preserve">15. По § 46. За чл. 120 за създаване на нова ал. 2 със следния текст </w:t>
            </w:r>
            <w:r w:rsidRPr="001512AD">
              <w:rPr>
                <w:rFonts w:ascii="Times New Roman" w:hAnsi="Times New Roman"/>
              </w:rPr>
              <w:t>„(2) Контролните органи по чл</w:t>
            </w:r>
            <w:r w:rsidRPr="001512AD">
              <w:rPr>
                <w:rFonts w:ascii="Times New Roman" w:hAnsi="Times New Roman"/>
                <w:b/>
              </w:rPr>
              <w:t xml:space="preserve">. </w:t>
            </w:r>
            <w:r w:rsidRPr="001512AD">
              <w:rPr>
                <w:rFonts w:ascii="Times New Roman" w:hAnsi="Times New Roman"/>
              </w:rPr>
              <w:t xml:space="preserve">119, ал. 1 осъществяват последващ контрол чрез извършване на проверка за проследяване изпълнението на дадените предписанията по чл. 113, ал. 3, чл. 119, ал. 7 </w:t>
            </w:r>
            <w:r w:rsidRPr="001512AD">
              <w:rPr>
                <w:rFonts w:ascii="Times New Roman" w:hAnsi="Times New Roman"/>
                <w:b/>
              </w:rPr>
              <w:t xml:space="preserve">и ал. 1“ </w:t>
            </w:r>
          </w:p>
          <w:p w:rsidR="00AD3479" w:rsidRPr="001B551B" w:rsidRDefault="00AD3479" w:rsidP="00AD3479">
            <w:pPr>
              <w:jc w:val="both"/>
              <w:rPr>
                <w:rFonts w:ascii="Times New Roman" w:hAnsi="Times New Roman"/>
              </w:rPr>
            </w:pPr>
            <w:r w:rsidRPr="001512AD">
              <w:rPr>
                <w:rFonts w:ascii="Times New Roman" w:hAnsi="Times New Roman"/>
                <w:b/>
                <w:bCs/>
              </w:rPr>
              <w:t xml:space="preserve">Коментар: </w:t>
            </w:r>
            <w:r w:rsidRPr="001512AD">
              <w:rPr>
                <w:rFonts w:ascii="Times New Roman" w:hAnsi="Times New Roman"/>
              </w:rPr>
              <w:t xml:space="preserve">Считаме, че посочването на </w:t>
            </w:r>
            <w:r w:rsidRPr="001512AD">
              <w:rPr>
                <w:rFonts w:ascii="Times New Roman" w:hAnsi="Times New Roman"/>
                <w:b/>
                <w:bCs/>
              </w:rPr>
              <w:t>„ал. 1“</w:t>
            </w:r>
            <w:r w:rsidRPr="001512AD">
              <w:rPr>
                <w:rFonts w:ascii="Times New Roman" w:hAnsi="Times New Roman"/>
              </w:rPr>
              <w:t xml:space="preserve"> в края на изречението е техническа грешка. В текста вече се цитира чл. 119, ал. 1 в началото, поради което повторното ѝ упоменаване накрая е излишно или неясно. Ако все пак се има предвид друга </w:t>
            </w:r>
            <w:r w:rsidRPr="001512AD">
              <w:rPr>
                <w:rFonts w:ascii="Times New Roman" w:hAnsi="Times New Roman"/>
                <w:b/>
                <w:bCs/>
              </w:rPr>
              <w:t>ал. 1</w:t>
            </w:r>
            <w:r w:rsidRPr="001512AD">
              <w:rPr>
                <w:rFonts w:ascii="Times New Roman" w:hAnsi="Times New Roman"/>
              </w:rPr>
              <w:t xml:space="preserve"> –следва изрично да се уточни, за да се избегне правна неяснота.</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5E264B" w:rsidP="005E264B">
            <w:pPr>
              <w:pStyle w:val="CommentText"/>
              <w:snapToGrid w:val="0"/>
              <w:jc w:val="center"/>
              <w:rPr>
                <w:bCs/>
                <w:color w:val="000000" w:themeColor="text1"/>
                <w:sz w:val="22"/>
                <w:szCs w:val="22"/>
                <w:lang w:eastAsia="bg-BG"/>
              </w:rPr>
            </w:pPr>
            <w:r>
              <w:rPr>
                <w:bCs/>
                <w:color w:val="000000" w:themeColor="text1"/>
                <w:sz w:val="22"/>
                <w:szCs w:val="22"/>
                <w:lang w:eastAsia="bg-BG"/>
              </w:rPr>
              <w:t>Приема се</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14728B" w:rsidP="00CB17DC">
            <w:pPr>
              <w:pStyle w:val="CommentText"/>
              <w:snapToGrid w:val="0"/>
              <w:jc w:val="both"/>
              <w:rPr>
                <w:bCs/>
                <w:color w:val="000000" w:themeColor="text1"/>
                <w:sz w:val="22"/>
                <w:szCs w:val="22"/>
              </w:rPr>
            </w:pPr>
            <w:r>
              <w:rPr>
                <w:bCs/>
                <w:color w:val="000000" w:themeColor="text1"/>
                <w:sz w:val="22"/>
                <w:szCs w:val="22"/>
              </w:rPr>
              <w:t>Забежката е отразена в текста на параграфа.</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F04885" w:rsidRDefault="00AD3479" w:rsidP="00AD3479">
            <w:pPr>
              <w:jc w:val="both"/>
              <w:rPr>
                <w:rFonts w:ascii="Times New Roman" w:hAnsi="Times New Roman"/>
                <w:b/>
              </w:rPr>
            </w:pPr>
            <w:r w:rsidRPr="00F04885">
              <w:rPr>
                <w:rFonts w:ascii="Times New Roman" w:hAnsi="Times New Roman"/>
                <w:b/>
                <w:u w:val="single"/>
              </w:rPr>
              <w:t xml:space="preserve">16. Ново предложение за допълване </w:t>
            </w:r>
            <w:r w:rsidRPr="00F04885">
              <w:rPr>
                <w:rFonts w:ascii="Times New Roman" w:hAnsi="Times New Roman"/>
                <w:b/>
                <w:bCs/>
                <w:u w:val="single"/>
              </w:rPr>
              <w:t>на чл. 128 от ЗУО</w:t>
            </w:r>
            <w:r w:rsidRPr="00F04885">
              <w:rPr>
                <w:rFonts w:ascii="Times New Roman" w:hAnsi="Times New Roman"/>
                <w:b/>
              </w:rPr>
              <w:t xml:space="preserve"> в раздел I „Принудителни административни мерки“ (ПАМ)</w:t>
            </w:r>
          </w:p>
          <w:p w:rsidR="00AD3479" w:rsidRPr="00F04885" w:rsidRDefault="00AD3479" w:rsidP="00AD3479">
            <w:pPr>
              <w:jc w:val="both"/>
              <w:rPr>
                <w:rFonts w:ascii="Times New Roman" w:hAnsi="Times New Roman"/>
              </w:rPr>
            </w:pPr>
            <w:r w:rsidRPr="00F04885">
              <w:rPr>
                <w:rFonts w:ascii="Times New Roman" w:hAnsi="Times New Roman"/>
              </w:rPr>
              <w:t xml:space="preserve">Предлагаме да се разпише като </w:t>
            </w:r>
            <w:r w:rsidRPr="00F04885">
              <w:rPr>
                <w:rFonts w:ascii="Times New Roman" w:hAnsi="Times New Roman"/>
                <w:b/>
                <w:bCs/>
              </w:rPr>
              <w:t>принудителна административна мярка (ПАМ)</w:t>
            </w:r>
            <w:r w:rsidRPr="00F04885">
              <w:rPr>
                <w:rFonts w:ascii="Times New Roman" w:hAnsi="Times New Roman"/>
              </w:rPr>
              <w:t xml:space="preserve"> - </w:t>
            </w:r>
            <w:r w:rsidRPr="00F04885">
              <w:rPr>
                <w:rFonts w:ascii="Times New Roman" w:hAnsi="Times New Roman"/>
                <w:b/>
                <w:bCs/>
              </w:rPr>
              <w:t>временно изземване (или отнемане)</w:t>
            </w:r>
            <w:r w:rsidRPr="00F04885">
              <w:rPr>
                <w:rFonts w:ascii="Times New Roman" w:hAnsi="Times New Roman"/>
              </w:rPr>
              <w:t xml:space="preserve"> </w:t>
            </w:r>
            <w:r w:rsidRPr="00F04885">
              <w:rPr>
                <w:rFonts w:ascii="Times New Roman" w:hAnsi="Times New Roman"/>
                <w:b/>
              </w:rPr>
              <w:t xml:space="preserve">на техническите и превозните средства на нарушителите, </w:t>
            </w:r>
            <w:r w:rsidRPr="00F04885">
              <w:rPr>
                <w:rFonts w:ascii="Times New Roman" w:hAnsi="Times New Roman"/>
              </w:rPr>
              <w:t xml:space="preserve">които са помогнали за нарушението, свързано с </w:t>
            </w:r>
            <w:r w:rsidRPr="00F04885">
              <w:rPr>
                <w:rFonts w:ascii="Times New Roman" w:hAnsi="Times New Roman"/>
              </w:rPr>
              <w:lastRenderedPageBreak/>
              <w:t>управление на отпадъци.</w:t>
            </w:r>
          </w:p>
          <w:p w:rsidR="00AD3479" w:rsidRPr="00F04885" w:rsidRDefault="00AD3479" w:rsidP="00AD3479">
            <w:pPr>
              <w:jc w:val="both"/>
              <w:rPr>
                <w:rFonts w:ascii="Times New Roman" w:hAnsi="Times New Roman"/>
                <w:i/>
              </w:rPr>
            </w:pPr>
            <w:r w:rsidRPr="00F04885">
              <w:rPr>
                <w:rFonts w:ascii="Times New Roman" w:hAnsi="Times New Roman"/>
                <w:b/>
              </w:rPr>
              <w:t xml:space="preserve">Предложение за </w:t>
            </w:r>
            <w:r w:rsidRPr="00F04885">
              <w:rPr>
                <w:rFonts w:ascii="Times New Roman" w:hAnsi="Times New Roman"/>
                <w:b/>
                <w:bCs/>
              </w:rPr>
              <w:t xml:space="preserve">нова редакция на чл. 128: </w:t>
            </w:r>
            <w:r w:rsidRPr="00F04885">
              <w:rPr>
                <w:rFonts w:ascii="Times New Roman" w:hAnsi="Times New Roman"/>
                <w:i/>
              </w:rPr>
              <w:t xml:space="preserve">„Чл. 128. Директорът на РИОСВ или оправомощено от него длъжностно лице: </w:t>
            </w:r>
          </w:p>
          <w:p w:rsidR="00AD3479" w:rsidRPr="00F04885" w:rsidRDefault="00AD3479" w:rsidP="00AD3479">
            <w:pPr>
              <w:jc w:val="both"/>
              <w:rPr>
                <w:rFonts w:ascii="Times New Roman" w:hAnsi="Times New Roman"/>
                <w:i/>
              </w:rPr>
            </w:pPr>
            <w:r w:rsidRPr="00F04885">
              <w:rPr>
                <w:rFonts w:ascii="Times New Roman" w:hAnsi="Times New Roman"/>
                <w:i/>
              </w:rPr>
              <w:t>4. изземва временно или отнема в полза на държавата технически средства, машини, транспортни средства или друго имущество, използвани при извършване на нарушения по този закон</w:t>
            </w:r>
          </w:p>
          <w:p w:rsidR="00AD3479" w:rsidRPr="001B551B" w:rsidRDefault="00AD3479" w:rsidP="00AD3479">
            <w:pPr>
              <w:jc w:val="both"/>
              <w:rPr>
                <w:rFonts w:ascii="Times New Roman" w:hAnsi="Times New Roman"/>
              </w:rPr>
            </w:pPr>
            <w:r w:rsidRPr="00F04885">
              <w:rPr>
                <w:rFonts w:ascii="Times New Roman" w:hAnsi="Times New Roman"/>
                <w:b/>
                <w:u w:val="single"/>
              </w:rPr>
              <w:t xml:space="preserve">Мотиви: </w:t>
            </w:r>
            <w:r w:rsidRPr="00F04885">
              <w:rPr>
                <w:rFonts w:ascii="Times New Roman" w:hAnsi="Times New Roman"/>
              </w:rPr>
              <w:t xml:space="preserve">Към момента се установява, че паричните глоби и санкции не постигат желания ефект. Също така глобите не респектират лица, които нямат декларирани доходи, без собственост, трудови доходи и точен адрес за откриване и връчване на документите по адм. наказателните преписки. Според нас изземването на използваните за нарушението средства (камиони, самосвали, машини и др.) има пряко възпиращо и превантивно действие. Мярката е насочена единствено към имущество, </w:t>
            </w:r>
            <w:r w:rsidRPr="00F04885">
              <w:rPr>
                <w:rFonts w:ascii="Times New Roman" w:hAnsi="Times New Roman"/>
                <w:b/>
                <w:bCs/>
              </w:rPr>
              <w:t>пряко използвано</w:t>
            </w:r>
            <w:r w:rsidRPr="00F04885">
              <w:rPr>
                <w:rFonts w:ascii="Times New Roman" w:hAnsi="Times New Roman"/>
              </w:rPr>
              <w:t xml:space="preserve"> при извършването на нарушението – напр. при нерегламентирано изхвърляне на отпадъци в природни територии, речни корита, земеделски земи и др. Възможността за </w:t>
            </w:r>
            <w:r w:rsidRPr="00F04885">
              <w:rPr>
                <w:rFonts w:ascii="Times New Roman" w:hAnsi="Times New Roman"/>
                <w:b/>
                <w:bCs/>
              </w:rPr>
              <w:t>временно изземване</w:t>
            </w:r>
            <w:r w:rsidRPr="00F04885">
              <w:rPr>
                <w:rFonts w:ascii="Times New Roman" w:hAnsi="Times New Roman"/>
              </w:rPr>
              <w:t xml:space="preserve"> (до приключване на административното производство) позволява защита на интересите на добросъвестни трети лица и осигурява процесуален баланс. Подобна мярка вече съществува в Закона за движение по пътищата и Закона за горите. </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4A13B8" w:rsidP="004A13B8">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284DA5" w:rsidP="00CB17DC">
            <w:pPr>
              <w:pStyle w:val="CommentText"/>
              <w:snapToGrid w:val="0"/>
              <w:jc w:val="both"/>
              <w:rPr>
                <w:bCs/>
                <w:color w:val="000000" w:themeColor="text1"/>
                <w:sz w:val="22"/>
                <w:szCs w:val="22"/>
              </w:rPr>
            </w:pPr>
            <w:r>
              <w:rPr>
                <w:bCs/>
                <w:color w:val="000000" w:themeColor="text1"/>
                <w:sz w:val="22"/>
                <w:szCs w:val="22"/>
              </w:rPr>
              <w:t>Аналогично предложение е включено</w:t>
            </w:r>
            <w:r w:rsidR="003D160D">
              <w:rPr>
                <w:bCs/>
                <w:color w:val="000000" w:themeColor="text1"/>
                <w:sz w:val="22"/>
                <w:szCs w:val="22"/>
              </w:rPr>
              <w:t xml:space="preserve"> в отделен проект на ЗИД на ЗУО предложен от група народни представители.</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F865D9" w:rsidRDefault="00AD3479" w:rsidP="00AD3479">
            <w:pPr>
              <w:jc w:val="both"/>
              <w:rPr>
                <w:rFonts w:ascii="Times New Roman" w:hAnsi="Times New Roman"/>
              </w:rPr>
            </w:pPr>
            <w:r w:rsidRPr="00F865D9">
              <w:rPr>
                <w:rFonts w:ascii="Times New Roman" w:hAnsi="Times New Roman"/>
                <w:b/>
                <w:u w:val="single"/>
              </w:rPr>
              <w:t xml:space="preserve">17. Ново предложение за създаване на правна норма, </w:t>
            </w:r>
            <w:r w:rsidRPr="00F865D9">
              <w:rPr>
                <w:rFonts w:ascii="Times New Roman" w:hAnsi="Times New Roman"/>
                <w:b/>
              </w:rPr>
              <w:t xml:space="preserve">свързана с </w:t>
            </w:r>
            <w:r w:rsidRPr="00F865D9">
              <w:rPr>
                <w:rFonts w:ascii="Times New Roman" w:hAnsi="Times New Roman"/>
                <w:b/>
                <w:bCs/>
              </w:rPr>
              <w:t>превоз и изхвърляне на строителни отпадъци от малки фирми</w:t>
            </w:r>
            <w:r w:rsidRPr="00F865D9">
              <w:rPr>
                <w:rFonts w:ascii="Times New Roman" w:hAnsi="Times New Roman"/>
                <w:b/>
              </w:rPr>
              <w:t>, които не са регистрирани по ЗУО.</w:t>
            </w:r>
            <w:r w:rsidRPr="00F865D9">
              <w:rPr>
                <w:rFonts w:ascii="Times New Roman" w:hAnsi="Times New Roman"/>
              </w:rPr>
              <w:t xml:space="preserve"> </w:t>
            </w:r>
          </w:p>
          <w:p w:rsidR="00AD3479" w:rsidRPr="00F865D9" w:rsidRDefault="00AD3479" w:rsidP="00AD3479">
            <w:pPr>
              <w:jc w:val="both"/>
              <w:rPr>
                <w:rFonts w:ascii="Times New Roman" w:hAnsi="Times New Roman"/>
                <w:b/>
                <w:bCs/>
              </w:rPr>
            </w:pPr>
            <w:r w:rsidRPr="00F865D9">
              <w:rPr>
                <w:rFonts w:ascii="Times New Roman" w:hAnsi="Times New Roman"/>
              </w:rPr>
              <w:t xml:space="preserve">Това води пряко до </w:t>
            </w:r>
            <w:r w:rsidRPr="00F865D9">
              <w:rPr>
                <w:rFonts w:ascii="Times New Roman" w:hAnsi="Times New Roman"/>
                <w:bCs/>
              </w:rPr>
              <w:t>образуване на нерегламентирани сметища</w:t>
            </w:r>
            <w:r w:rsidRPr="00F865D9">
              <w:rPr>
                <w:rFonts w:ascii="Times New Roman" w:hAnsi="Times New Roman"/>
              </w:rPr>
              <w:t xml:space="preserve">, тъй като отпадъците се транспортират и изоставят без </w:t>
            </w:r>
            <w:r w:rsidRPr="00F865D9">
              <w:rPr>
                <w:rFonts w:ascii="Times New Roman" w:hAnsi="Times New Roman"/>
              </w:rPr>
              <w:lastRenderedPageBreak/>
              <w:t xml:space="preserve">проследимост. В тази връзка предлагаме създаването на нова разпоредба, </w:t>
            </w:r>
            <w:r w:rsidRPr="00F865D9">
              <w:rPr>
                <w:rFonts w:ascii="Times New Roman" w:hAnsi="Times New Roman"/>
                <w:b/>
              </w:rPr>
              <w:t xml:space="preserve">която до обхваща и лицата, които извършват транспортиране на строителни отпадъци от дейности по къртене, ремонтиране, събаряне или други подобни дейности. </w:t>
            </w:r>
            <w:r w:rsidRPr="00F865D9">
              <w:rPr>
                <w:rFonts w:ascii="Times New Roman" w:hAnsi="Times New Roman"/>
              </w:rPr>
              <w:t xml:space="preserve">Те трябва да бъдат задължени да представят на компетентните органи доказателство за предаването на отпадъците на лице, притежаващо съответно разрешително или регистрационен документ по ЗУО. По принцип следва да се ограничи правото на тези лица (без разрешително за дейности с отпадъци), освен ако те извършват превоз в </w:t>
            </w:r>
            <w:r w:rsidRPr="00F865D9">
              <w:rPr>
                <w:rFonts w:ascii="Times New Roman" w:hAnsi="Times New Roman"/>
                <w:b/>
                <w:bCs/>
              </w:rPr>
              <w:t xml:space="preserve">рамките на еднократна услуга и е придружено с доказателство за предаване на отпадъците. </w:t>
            </w:r>
          </w:p>
          <w:p w:rsidR="00AD3479" w:rsidRPr="00F865D9" w:rsidRDefault="00AD3479" w:rsidP="00AD3479">
            <w:pPr>
              <w:jc w:val="both"/>
              <w:rPr>
                <w:rFonts w:ascii="Times New Roman" w:hAnsi="Times New Roman"/>
                <w:i/>
              </w:rPr>
            </w:pPr>
            <w:r w:rsidRPr="00F865D9">
              <w:rPr>
                <w:rFonts w:ascii="Times New Roman" w:hAnsi="Times New Roman"/>
                <w:b/>
              </w:rPr>
              <w:t xml:space="preserve">Предложение за </w:t>
            </w:r>
            <w:r w:rsidRPr="00F865D9">
              <w:rPr>
                <w:rFonts w:ascii="Times New Roman" w:hAnsi="Times New Roman"/>
                <w:b/>
                <w:bCs/>
              </w:rPr>
              <w:t xml:space="preserve">нов законов текст: </w:t>
            </w:r>
            <w:r w:rsidRPr="00F865D9">
              <w:rPr>
                <w:rFonts w:ascii="Times New Roman" w:hAnsi="Times New Roman"/>
                <w:b/>
                <w:bCs/>
                <w:i/>
              </w:rPr>
              <w:t>„Чл. 35а</w:t>
            </w:r>
            <w:r w:rsidRPr="00F865D9">
              <w:rPr>
                <w:rFonts w:ascii="Times New Roman" w:hAnsi="Times New Roman"/>
                <w:i/>
              </w:rPr>
              <w:t xml:space="preserve"> (1) Лицата, които извършват транспортиране на строителни отпадъци от дейности по къртене, ремонтиране, събаряне или други подобни дейности, са длъжни:</w:t>
            </w:r>
          </w:p>
          <w:p w:rsidR="00AD3479" w:rsidRPr="00F865D9" w:rsidRDefault="00AD3479" w:rsidP="00AD3479">
            <w:pPr>
              <w:jc w:val="both"/>
              <w:rPr>
                <w:rFonts w:ascii="Times New Roman" w:hAnsi="Times New Roman"/>
                <w:i/>
              </w:rPr>
            </w:pPr>
            <w:r w:rsidRPr="00F865D9">
              <w:rPr>
                <w:rFonts w:ascii="Times New Roman" w:hAnsi="Times New Roman"/>
                <w:i/>
              </w:rPr>
              <w:t>1.да съставят документ, удостоверяващ произхода, вида, количеството и произхода на отпадъка;</w:t>
            </w:r>
          </w:p>
          <w:p w:rsidR="00AD3479" w:rsidRPr="00F865D9" w:rsidRDefault="00AD3479" w:rsidP="00AD3479">
            <w:pPr>
              <w:jc w:val="both"/>
              <w:rPr>
                <w:rFonts w:ascii="Times New Roman" w:hAnsi="Times New Roman"/>
                <w:i/>
              </w:rPr>
            </w:pPr>
            <w:r w:rsidRPr="00F865D9">
              <w:rPr>
                <w:rFonts w:ascii="Times New Roman" w:hAnsi="Times New Roman"/>
                <w:i/>
              </w:rPr>
              <w:t>2. в срок до 5 работни дни от извършения превоз да представят на компетентния орган доказателство за предаването на отпадъците на лице, притежаващо съответно разрешително или регистрационен документ по ЗУО.</w:t>
            </w:r>
          </w:p>
          <w:p w:rsidR="00AD3479" w:rsidRPr="00F865D9" w:rsidRDefault="00AD3479" w:rsidP="00AD3479">
            <w:pPr>
              <w:jc w:val="both"/>
              <w:rPr>
                <w:rFonts w:ascii="Times New Roman" w:hAnsi="Times New Roman"/>
                <w:i/>
              </w:rPr>
            </w:pPr>
            <w:r w:rsidRPr="00F865D9">
              <w:rPr>
                <w:rFonts w:ascii="Times New Roman" w:hAnsi="Times New Roman"/>
                <w:i/>
              </w:rPr>
              <w:t xml:space="preserve"> </w:t>
            </w:r>
            <w:r w:rsidRPr="00F865D9">
              <w:rPr>
                <w:rFonts w:ascii="Times New Roman" w:hAnsi="Times New Roman"/>
                <w:b/>
                <w:bCs/>
                <w:i/>
              </w:rPr>
              <w:t>(2)</w:t>
            </w:r>
            <w:r w:rsidRPr="00F865D9">
              <w:rPr>
                <w:rFonts w:ascii="Times New Roman" w:hAnsi="Times New Roman"/>
                <w:i/>
              </w:rPr>
              <w:t xml:space="preserve"> Доказателството по ал. 1, т. 2 се удостоверява с приемо-предавателен протокол, кантарна бележка или друг документ, издаден от обекта, приел отпадъка.</w:t>
            </w:r>
          </w:p>
          <w:p w:rsidR="00AD3479" w:rsidRPr="00F865D9" w:rsidRDefault="00AD3479" w:rsidP="00AD3479">
            <w:pPr>
              <w:jc w:val="both"/>
              <w:rPr>
                <w:rFonts w:ascii="Times New Roman" w:hAnsi="Times New Roman"/>
                <w:i/>
              </w:rPr>
            </w:pPr>
            <w:r w:rsidRPr="00F865D9">
              <w:rPr>
                <w:rFonts w:ascii="Times New Roman" w:hAnsi="Times New Roman"/>
                <w:b/>
                <w:bCs/>
                <w:i/>
              </w:rPr>
              <w:t>(3)</w:t>
            </w:r>
            <w:r w:rsidRPr="00F865D9">
              <w:rPr>
                <w:rFonts w:ascii="Times New Roman" w:hAnsi="Times New Roman"/>
                <w:i/>
              </w:rPr>
              <w:t xml:space="preserve"> Лица, които не притежават разрешително за дейности с отпадъци, нямат право да извършват превоз на отпадъци, освен ако това не е в рамките на еднократна услуга и е придружено с доказателство за предаване на </w:t>
            </w:r>
            <w:r w:rsidRPr="00F865D9">
              <w:rPr>
                <w:rFonts w:ascii="Times New Roman" w:hAnsi="Times New Roman"/>
                <w:i/>
              </w:rPr>
              <w:lastRenderedPageBreak/>
              <w:t>отпадъците.</w:t>
            </w:r>
          </w:p>
          <w:p w:rsidR="00AD3479" w:rsidRPr="00F865D9" w:rsidRDefault="00AD3479" w:rsidP="00AD3479">
            <w:pPr>
              <w:jc w:val="both"/>
              <w:rPr>
                <w:rFonts w:ascii="Times New Roman" w:hAnsi="Times New Roman"/>
                <w:i/>
              </w:rPr>
            </w:pPr>
            <w:r w:rsidRPr="00F865D9">
              <w:rPr>
                <w:rFonts w:ascii="Times New Roman" w:hAnsi="Times New Roman"/>
                <w:b/>
                <w:bCs/>
                <w:i/>
              </w:rPr>
              <w:t>(4)</w:t>
            </w:r>
            <w:r w:rsidRPr="00F865D9">
              <w:rPr>
                <w:rFonts w:ascii="Times New Roman" w:hAnsi="Times New Roman"/>
                <w:i/>
              </w:rPr>
              <w:t xml:space="preserve"> Нарушението по ал. 1 и 3 се санкционира с глоба или имуществена санкция съгласно чл. 133, ал. … (нови текстове).</w:t>
            </w:r>
          </w:p>
          <w:p w:rsidR="00AD3479" w:rsidRPr="001B551B" w:rsidRDefault="00AD3479" w:rsidP="00AD3479">
            <w:pPr>
              <w:jc w:val="both"/>
              <w:rPr>
                <w:rFonts w:ascii="Times New Roman" w:hAnsi="Times New Roman"/>
              </w:rPr>
            </w:pPr>
            <w:r w:rsidRPr="00F865D9">
              <w:rPr>
                <w:rFonts w:ascii="Times New Roman" w:hAnsi="Times New Roman"/>
                <w:b/>
                <w:u w:val="single"/>
              </w:rPr>
              <w:t xml:space="preserve">Мотиви: </w:t>
            </w:r>
            <w:r w:rsidRPr="00F865D9">
              <w:rPr>
                <w:rFonts w:ascii="Times New Roman" w:hAnsi="Times New Roman"/>
              </w:rPr>
              <w:t>С предложението ще се осигури п</w:t>
            </w:r>
            <w:r w:rsidRPr="00F865D9">
              <w:rPr>
                <w:rFonts w:ascii="Times New Roman" w:hAnsi="Times New Roman"/>
                <w:b/>
                <w:bCs/>
              </w:rPr>
              <w:t>роследимост на отпадъка, тъй като в</w:t>
            </w:r>
            <w:r w:rsidRPr="00F865D9">
              <w:rPr>
                <w:rFonts w:ascii="Times New Roman" w:hAnsi="Times New Roman"/>
              </w:rPr>
              <w:t xml:space="preserve"> </w:t>
            </w:r>
            <w:r w:rsidRPr="00F865D9">
              <w:rPr>
                <w:rFonts w:ascii="Times New Roman" w:hAnsi="Times New Roman"/>
                <w:b/>
              </w:rPr>
              <w:t xml:space="preserve">момента липсва задължение за деклариране/удостоверяване на крайна точка за отпадъка – това създава сив сектор и възможност за незаконно изхвърляне. </w:t>
            </w:r>
            <w:r w:rsidRPr="00F865D9">
              <w:rPr>
                <w:rFonts w:ascii="Times New Roman" w:hAnsi="Times New Roman"/>
              </w:rPr>
              <w:t xml:space="preserve">Много малки фирми или физически лица извършват къртене и ремонтни дейности без регистрация по ЗУО и не спазват регламентите, но трябва да бъдат задължени да докажат какво са направили с отпадъка. Това ще улесни проверките на РИОСВ и общините, като те ще могат да изискват представяне на документ за всяка дейност по транспортиране на отпадъци. Мярката няма да затрудни добросъвестните изпълнители, а ще създаде </w:t>
            </w:r>
            <w:r w:rsidRPr="00F865D9">
              <w:rPr>
                <w:rFonts w:ascii="Times New Roman" w:hAnsi="Times New Roman"/>
                <w:bCs/>
              </w:rPr>
              <w:t>правна основа за санкции срещу системните нарушители</w:t>
            </w:r>
            <w:r w:rsidRPr="00F865D9">
              <w:rPr>
                <w:rFonts w:ascii="Times New Roman" w:hAnsi="Times New Roman"/>
              </w:rPr>
              <w:t xml:space="preserve">. </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594C55" w:rsidP="00594C5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594C55" w:rsidRPr="00594C55" w:rsidRDefault="00594C55" w:rsidP="00CB17DC">
            <w:pPr>
              <w:pStyle w:val="CommentText"/>
              <w:snapToGrid w:val="0"/>
              <w:jc w:val="both"/>
              <w:rPr>
                <w:bCs/>
                <w:color w:val="000000" w:themeColor="text1"/>
                <w:sz w:val="22"/>
                <w:szCs w:val="22"/>
              </w:rPr>
            </w:pPr>
            <w:r w:rsidRPr="00594C55">
              <w:rPr>
                <w:bCs/>
                <w:color w:val="000000" w:themeColor="text1"/>
                <w:sz w:val="22"/>
                <w:szCs w:val="22"/>
              </w:rPr>
              <w:t>Предложението е включено в отделен проект на ЗИД на ЗУО предложен от група народни представители.</w:t>
            </w:r>
          </w:p>
          <w:p w:rsidR="00BD5A12" w:rsidRPr="00594C55" w:rsidRDefault="00594C55" w:rsidP="00CB17DC">
            <w:pPr>
              <w:pStyle w:val="CommentText"/>
              <w:snapToGrid w:val="0"/>
              <w:jc w:val="both"/>
              <w:rPr>
                <w:bCs/>
                <w:color w:val="000000" w:themeColor="text1"/>
                <w:sz w:val="22"/>
                <w:szCs w:val="22"/>
              </w:rPr>
            </w:pPr>
            <w:r w:rsidRPr="00594C55">
              <w:rPr>
                <w:bCs/>
                <w:color w:val="000000" w:themeColor="text1"/>
                <w:sz w:val="22"/>
                <w:szCs w:val="22"/>
              </w:rPr>
              <w:t>Следва да се има предвид, че п</w:t>
            </w:r>
            <w:r w:rsidR="00BD5A12" w:rsidRPr="00594C55">
              <w:rPr>
                <w:bCs/>
                <w:color w:val="000000" w:themeColor="text1"/>
                <w:sz w:val="22"/>
                <w:szCs w:val="22"/>
              </w:rPr>
              <w:t>редложението създава допълнителна административна тежест, поради следните мотиви:</w:t>
            </w:r>
          </w:p>
          <w:p w:rsidR="00BD5A12" w:rsidRPr="00594C55" w:rsidRDefault="00BD5A12" w:rsidP="00CB17DC">
            <w:pPr>
              <w:pStyle w:val="CommentText"/>
              <w:snapToGrid w:val="0"/>
              <w:jc w:val="both"/>
              <w:rPr>
                <w:bCs/>
                <w:color w:val="000000" w:themeColor="text1"/>
                <w:sz w:val="22"/>
                <w:szCs w:val="22"/>
              </w:rPr>
            </w:pPr>
          </w:p>
          <w:p w:rsidR="00BD5A12" w:rsidRPr="00594C55" w:rsidRDefault="00BD5A12" w:rsidP="00CB17DC">
            <w:pPr>
              <w:pStyle w:val="CommentText"/>
              <w:snapToGrid w:val="0"/>
              <w:jc w:val="both"/>
              <w:rPr>
                <w:bCs/>
                <w:color w:val="000000" w:themeColor="text1"/>
                <w:sz w:val="22"/>
                <w:szCs w:val="22"/>
              </w:rPr>
            </w:pPr>
            <w:r w:rsidRPr="00594C55">
              <w:rPr>
                <w:bCs/>
                <w:color w:val="000000" w:themeColor="text1"/>
                <w:sz w:val="22"/>
                <w:szCs w:val="22"/>
              </w:rPr>
              <w:lastRenderedPageBreak/>
              <w:t>Лицата, извършващи дейности по събиране и транспортиране на отпадъци, в т.ч. и строителни такива, следва да притежават регистрационен документ по чл. 35, ал. 2, т. 2 от ЗУО, което ги задължава да водят отчетност за извършените дейности. Отчетността се води по реда на наредбата по чл. 48, ал. 1 от ЗУО, като в информацията посочена в отчетната книга се съдържат данни за лицето, генерирало отпадъка (произход) и лицето получило отпадъка, както и вида и количеството на отпадъка.</w:t>
            </w:r>
          </w:p>
          <w:p w:rsidR="00BD5A12" w:rsidRPr="00594C55" w:rsidRDefault="00BD5A12" w:rsidP="00CB17DC">
            <w:pPr>
              <w:pStyle w:val="CommentText"/>
              <w:snapToGrid w:val="0"/>
              <w:jc w:val="both"/>
              <w:rPr>
                <w:bCs/>
                <w:color w:val="000000" w:themeColor="text1"/>
                <w:sz w:val="22"/>
                <w:szCs w:val="22"/>
              </w:rPr>
            </w:pPr>
            <w:r w:rsidRPr="00594C55">
              <w:rPr>
                <w:bCs/>
                <w:color w:val="000000" w:themeColor="text1"/>
                <w:sz w:val="22"/>
                <w:szCs w:val="22"/>
              </w:rPr>
              <w:t>В случай, че се превозват опасни отпадъци от строителството, съгласно разпоредбата на наредбата по чл. 48, ал. 1 от ЗУО, товарът се придружа от идентификационен документ, в чиито реквизити са посочени всички необходими данни от генерирането до съоръжението, в което се извършва дейността по третиране.</w:t>
            </w:r>
          </w:p>
          <w:p w:rsidR="00BD5A12" w:rsidRPr="00594C55" w:rsidRDefault="00BD5A12" w:rsidP="00CB17DC">
            <w:pPr>
              <w:pStyle w:val="CommentText"/>
              <w:snapToGrid w:val="0"/>
              <w:jc w:val="both"/>
              <w:rPr>
                <w:bCs/>
                <w:color w:val="000000" w:themeColor="text1"/>
                <w:sz w:val="22"/>
                <w:szCs w:val="22"/>
              </w:rPr>
            </w:pPr>
            <w:r w:rsidRPr="00594C55">
              <w:rPr>
                <w:bCs/>
                <w:color w:val="000000" w:themeColor="text1"/>
                <w:sz w:val="22"/>
                <w:szCs w:val="22"/>
              </w:rPr>
              <w:t>В допълнение компетентния орган, който осъществява контрол по отношение на отчетността на отпадъците, водена от лицата, притежаващи документ по чл. 35, ал. 2, т. 2 от ЗУО е съответната РИОСВ. В тази връзка, настоящото предложение, посочено в чл. 35а, ал. 1, т. 2, се вменява на РИОСВ, която съгласно чл. 113, чл. 119 и чл. 120 от ЗУО, във връзка със изискванията на наредбата по чл. 48, ал. 1 от същия закон, контролира документите, свързани с отчетността, водена от операторите на дейностите с отпадъци, в т.ч. и лицата, транспортиращи строителни такива.</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2171B8" w:rsidRDefault="00AD3479" w:rsidP="00AD3479">
            <w:pPr>
              <w:jc w:val="both"/>
              <w:rPr>
                <w:rFonts w:ascii="Times New Roman" w:hAnsi="Times New Roman"/>
              </w:rPr>
            </w:pPr>
            <w:r w:rsidRPr="002171B8">
              <w:rPr>
                <w:rFonts w:ascii="Times New Roman" w:hAnsi="Times New Roman"/>
                <w:b/>
                <w:u w:val="single"/>
              </w:rPr>
              <w:t>18. По § 50 за създаване на нов чл. 133а</w:t>
            </w:r>
            <w:r w:rsidRPr="002171B8">
              <w:rPr>
                <w:rFonts w:ascii="Times New Roman" w:hAnsi="Times New Roman"/>
              </w:rPr>
              <w:t xml:space="preserve"> за налагане на санкция ФЛ или юридическо лице, което не предава за обезвреждане празни опаковки от използвани продукти за растителна защита и/или на негодни за употреба продукти за растителна защита и др. </w:t>
            </w:r>
          </w:p>
          <w:p w:rsidR="00AD3479" w:rsidRPr="001B551B" w:rsidRDefault="00AD3479" w:rsidP="00AD3479">
            <w:pPr>
              <w:jc w:val="both"/>
              <w:rPr>
                <w:rFonts w:ascii="Times New Roman" w:hAnsi="Times New Roman"/>
              </w:rPr>
            </w:pPr>
            <w:r w:rsidRPr="002171B8">
              <w:rPr>
                <w:rFonts w:ascii="Times New Roman" w:hAnsi="Times New Roman"/>
              </w:rPr>
              <w:t xml:space="preserve">Подкрепяме изцяло въвеждане на нова </w:t>
            </w:r>
            <w:r w:rsidRPr="002171B8">
              <w:rPr>
                <w:rFonts w:ascii="Times New Roman" w:hAnsi="Times New Roman"/>
                <w:b/>
                <w:bCs/>
              </w:rPr>
              <w:t>наказателна разпоредба по чл. 133а</w:t>
            </w:r>
            <w:r w:rsidRPr="002171B8">
              <w:rPr>
                <w:rFonts w:ascii="Times New Roman" w:hAnsi="Times New Roman"/>
              </w:rPr>
              <w:t xml:space="preserve"> в ЗУО, но в </w:t>
            </w:r>
            <w:r w:rsidRPr="002171B8">
              <w:rPr>
                <w:rFonts w:ascii="Times New Roman" w:hAnsi="Times New Roman"/>
                <w:b/>
              </w:rPr>
              <w:t xml:space="preserve">чл. 157, ал. 2 </w:t>
            </w:r>
            <w:r w:rsidRPr="002171B8">
              <w:rPr>
                <w:rFonts w:ascii="Times New Roman" w:hAnsi="Times New Roman"/>
              </w:rPr>
              <w:t xml:space="preserve">е пропуснато да се </w:t>
            </w:r>
            <w:r w:rsidRPr="002171B8">
              <w:rPr>
                <w:rFonts w:ascii="Times New Roman" w:hAnsi="Times New Roman"/>
                <w:b/>
                <w:bCs/>
              </w:rPr>
              <w:t xml:space="preserve">посочи компетентният контролен </w:t>
            </w:r>
            <w:r w:rsidRPr="002171B8">
              <w:rPr>
                <w:rFonts w:ascii="Times New Roman" w:hAnsi="Times New Roman"/>
                <w:bCs/>
              </w:rPr>
              <w:t xml:space="preserve">орган </w:t>
            </w:r>
            <w:r w:rsidRPr="002171B8">
              <w:rPr>
                <w:rFonts w:ascii="Times New Roman" w:hAnsi="Times New Roman"/>
              </w:rPr>
              <w:t xml:space="preserve">(най-вероятно РИОСВ), който ще установява нарушенията. Липсата на такава норма би довела до </w:t>
            </w:r>
            <w:r w:rsidRPr="002171B8">
              <w:rPr>
                <w:rFonts w:ascii="Times New Roman" w:hAnsi="Times New Roman"/>
                <w:b/>
                <w:bCs/>
              </w:rPr>
              <w:t>невъзможност за ефективно прилагане</w:t>
            </w:r>
            <w:r w:rsidRPr="002171B8">
              <w:rPr>
                <w:rFonts w:ascii="Times New Roman" w:hAnsi="Times New Roman"/>
              </w:rPr>
              <w:t xml:space="preserve"> на санкцията.</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1D302A" w:rsidP="001D302A">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1D302A" w:rsidP="00CB17DC">
            <w:pPr>
              <w:pStyle w:val="CommentText"/>
              <w:snapToGrid w:val="0"/>
              <w:jc w:val="both"/>
              <w:rPr>
                <w:bCs/>
                <w:color w:val="000000" w:themeColor="text1"/>
                <w:sz w:val="22"/>
                <w:szCs w:val="22"/>
              </w:rPr>
            </w:pPr>
            <w:r w:rsidRPr="001D302A">
              <w:rPr>
                <w:bCs/>
                <w:color w:val="000000" w:themeColor="text1"/>
                <w:sz w:val="22"/>
                <w:szCs w:val="22"/>
              </w:rPr>
              <w:t>В ЗУО са посочени компетентните органи за съставяне на актове за установени административни нарушения, както и органът, който издава съответните наказателни постановления, съгласно териториалната си компетентност.</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2171B8" w:rsidRDefault="00AD3479" w:rsidP="00AD3479">
            <w:pPr>
              <w:jc w:val="both"/>
              <w:rPr>
                <w:rFonts w:ascii="Times New Roman" w:hAnsi="Times New Roman"/>
              </w:rPr>
            </w:pPr>
            <w:r w:rsidRPr="002171B8">
              <w:rPr>
                <w:rFonts w:ascii="Times New Roman" w:hAnsi="Times New Roman"/>
                <w:b/>
                <w:bCs/>
                <w:u w:val="single"/>
              </w:rPr>
              <w:t>19. По § 51 за изменение на чл. 134, ал. 3</w:t>
            </w:r>
            <w:r w:rsidRPr="002171B8">
              <w:rPr>
                <w:rFonts w:ascii="Times New Roman" w:hAnsi="Times New Roman"/>
                <w:b/>
                <w:bCs/>
              </w:rPr>
              <w:t xml:space="preserve"> предлагаме освен повишаване на глобата да се отнемат и</w:t>
            </w:r>
            <w:r w:rsidRPr="002171B8">
              <w:rPr>
                <w:rFonts w:ascii="Times New Roman" w:hAnsi="Times New Roman"/>
              </w:rPr>
              <w:t xml:space="preserve"> издадените разрешения или регистрационни документи по реда на чл. 35. </w:t>
            </w:r>
          </w:p>
          <w:p w:rsidR="00AD3479" w:rsidRPr="002171B8" w:rsidRDefault="00AD3479" w:rsidP="00AD3479">
            <w:pPr>
              <w:jc w:val="both"/>
              <w:rPr>
                <w:rFonts w:ascii="Times New Roman" w:hAnsi="Times New Roman"/>
                <w:i/>
              </w:rPr>
            </w:pPr>
            <w:r w:rsidRPr="002171B8">
              <w:rPr>
                <w:rFonts w:ascii="Times New Roman" w:hAnsi="Times New Roman"/>
                <w:b/>
              </w:rPr>
              <w:lastRenderedPageBreak/>
              <w:t xml:space="preserve">Предложение за </w:t>
            </w:r>
            <w:r w:rsidRPr="002171B8">
              <w:rPr>
                <w:rFonts w:ascii="Times New Roman" w:hAnsi="Times New Roman"/>
                <w:b/>
                <w:bCs/>
              </w:rPr>
              <w:t xml:space="preserve">редакция на чл. 134, ал. 3: </w:t>
            </w:r>
            <w:r w:rsidRPr="002171B8">
              <w:rPr>
                <w:rFonts w:ascii="Times New Roman" w:hAnsi="Times New Roman"/>
                <w:i/>
              </w:rPr>
              <w:t xml:space="preserve">„ чл. 134 </w:t>
            </w:r>
            <w:r w:rsidRPr="002171B8">
              <w:rPr>
                <w:rFonts w:ascii="Times New Roman" w:hAnsi="Times New Roman"/>
                <w:bCs/>
                <w:i/>
              </w:rPr>
              <w:t xml:space="preserve">(3) </w:t>
            </w:r>
            <w:r w:rsidRPr="002171B8">
              <w:rPr>
                <w:rFonts w:ascii="Times New Roman" w:hAnsi="Times New Roman"/>
                <w:i/>
              </w:rPr>
              <w:t xml:space="preserve">При повторно нарушение се налагат санкции, както следва: </w:t>
            </w:r>
          </w:p>
          <w:p w:rsidR="00AD3479" w:rsidRPr="002171B8" w:rsidRDefault="00AD3479" w:rsidP="00AD3479">
            <w:pPr>
              <w:jc w:val="both"/>
              <w:rPr>
                <w:rFonts w:ascii="Times New Roman" w:hAnsi="Times New Roman"/>
                <w:b/>
                <w:i/>
              </w:rPr>
            </w:pPr>
            <w:r w:rsidRPr="002171B8">
              <w:rPr>
                <w:rFonts w:ascii="Times New Roman" w:hAnsi="Times New Roman"/>
                <w:i/>
              </w:rPr>
              <w:t xml:space="preserve">1. по ал. 1 - в размер от 8 000 до 16 000 лв. </w:t>
            </w:r>
            <w:r w:rsidRPr="002171B8">
              <w:rPr>
                <w:rFonts w:ascii="Times New Roman" w:hAnsi="Times New Roman"/>
                <w:b/>
                <w:i/>
              </w:rPr>
              <w:t xml:space="preserve">и отнемане на издадените разрешения или регистрационни документи по реда на чл. 35; </w:t>
            </w:r>
          </w:p>
          <w:p w:rsidR="00AD3479" w:rsidRPr="002171B8" w:rsidRDefault="00AD3479" w:rsidP="00AD3479">
            <w:pPr>
              <w:jc w:val="both"/>
              <w:rPr>
                <w:rFonts w:ascii="Times New Roman" w:hAnsi="Times New Roman"/>
                <w:b/>
                <w:i/>
              </w:rPr>
            </w:pPr>
            <w:r w:rsidRPr="002171B8">
              <w:rPr>
                <w:rFonts w:ascii="Times New Roman" w:hAnsi="Times New Roman"/>
                <w:i/>
              </w:rPr>
              <w:t xml:space="preserve">2. по ал. 2 - в размер от 40 000 до 200 000 лв. </w:t>
            </w:r>
            <w:r w:rsidRPr="002171B8">
              <w:rPr>
                <w:rFonts w:ascii="Times New Roman" w:hAnsi="Times New Roman"/>
                <w:b/>
                <w:i/>
              </w:rPr>
              <w:t>и отнемане на издадените разрешения или регистрационни документи по реда на чл. 35.“</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CA0C0F" w:rsidP="00CA0C0F">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CA0C0F" w:rsidP="00CB17DC">
            <w:pPr>
              <w:pStyle w:val="CommentText"/>
              <w:snapToGrid w:val="0"/>
              <w:jc w:val="both"/>
              <w:rPr>
                <w:bCs/>
                <w:color w:val="000000" w:themeColor="text1"/>
                <w:sz w:val="22"/>
                <w:szCs w:val="22"/>
              </w:rPr>
            </w:pPr>
            <w:r w:rsidRPr="00CA0C0F">
              <w:rPr>
                <w:bCs/>
                <w:color w:val="000000" w:themeColor="text1"/>
                <w:sz w:val="22"/>
                <w:szCs w:val="22"/>
              </w:rPr>
              <w:t xml:space="preserve">Отнемането на разрешения или регистрационни документи е крайна мярка, която може да доведе до фактическо прекратяване </w:t>
            </w:r>
            <w:r>
              <w:rPr>
                <w:bCs/>
                <w:color w:val="000000" w:themeColor="text1"/>
                <w:sz w:val="22"/>
                <w:szCs w:val="22"/>
              </w:rPr>
              <w:t xml:space="preserve">на дейността </w:t>
            </w:r>
            <w:r>
              <w:rPr>
                <w:bCs/>
                <w:color w:val="000000" w:themeColor="text1"/>
                <w:sz w:val="22"/>
                <w:szCs w:val="22"/>
              </w:rPr>
              <w:lastRenderedPageBreak/>
              <w:t xml:space="preserve">на едно дружество. </w:t>
            </w:r>
            <w:r w:rsidRPr="00CA0C0F">
              <w:rPr>
                <w:bCs/>
                <w:color w:val="000000" w:themeColor="text1"/>
                <w:sz w:val="22"/>
                <w:szCs w:val="22"/>
              </w:rPr>
              <w:t>Така наказанието може да се окаже несъразмерно тежко спрямо характера на нарушението, особено ако няма настъпили сериозни вредни последици.</w:t>
            </w:r>
            <w:r>
              <w:t xml:space="preserve"> </w:t>
            </w:r>
            <w:r w:rsidRPr="00CA0C0F">
              <w:rPr>
                <w:bCs/>
                <w:color w:val="000000" w:themeColor="text1"/>
                <w:sz w:val="22"/>
                <w:szCs w:val="22"/>
              </w:rPr>
              <w:t>Завишените глоби сами по себе си имат силен п</w:t>
            </w:r>
            <w:r>
              <w:rPr>
                <w:bCs/>
                <w:color w:val="000000" w:themeColor="text1"/>
                <w:sz w:val="22"/>
                <w:szCs w:val="22"/>
              </w:rPr>
              <w:t xml:space="preserve">ревантивен и наказателен ефект. </w:t>
            </w:r>
            <w:r w:rsidRPr="00CA0C0F">
              <w:rPr>
                <w:bCs/>
                <w:color w:val="000000" w:themeColor="text1"/>
                <w:sz w:val="22"/>
                <w:szCs w:val="22"/>
              </w:rPr>
              <w:t>Прилагането на допълнителна мярка като отнемане на разрешения може да се тълкува като двойно наказание за едно и също нарушение.</w:t>
            </w:r>
          </w:p>
        </w:tc>
      </w:tr>
      <w:tr w:rsidR="00284DA5" w:rsidRPr="00284DA5" w:rsidTr="0096155C">
        <w:tc>
          <w:tcPr>
            <w:tcW w:w="557" w:type="dxa"/>
            <w:tcBorders>
              <w:top w:val="single" w:sz="4" w:space="0" w:color="auto"/>
              <w:left w:val="single" w:sz="4" w:space="0" w:color="auto"/>
              <w:bottom w:val="single" w:sz="4" w:space="0" w:color="auto"/>
              <w:right w:val="single" w:sz="4" w:space="0" w:color="auto"/>
            </w:tcBorders>
          </w:tcPr>
          <w:p w:rsidR="00AD3479" w:rsidRPr="00284DA5"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284DA5" w:rsidRDefault="00AD3479" w:rsidP="00AD3479">
            <w:pPr>
              <w:snapToGrid w:val="0"/>
              <w:jc w:val="center"/>
              <w:rPr>
                <w:rFonts w:ascii="Times New Roman" w:hAnsi="Times New Roman"/>
                <w:color w:val="000000" w:themeColor="text1"/>
              </w:rPr>
            </w:pPr>
            <w:r w:rsidRPr="00284DA5">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284DA5" w:rsidRDefault="00AD3479" w:rsidP="00AD3479">
            <w:pPr>
              <w:jc w:val="both"/>
              <w:rPr>
                <w:rFonts w:ascii="Times New Roman" w:eastAsia="Times New Roman" w:hAnsi="Times New Roman"/>
                <w:b/>
                <w:bCs/>
                <w:color w:val="000000" w:themeColor="text1"/>
                <w:sz w:val="26"/>
                <w:szCs w:val="26"/>
                <w:lang w:eastAsia="bg-BG"/>
              </w:rPr>
            </w:pPr>
            <w:r w:rsidRPr="00284DA5">
              <w:rPr>
                <w:rFonts w:ascii="Times New Roman" w:hAnsi="Times New Roman"/>
                <w:b/>
                <w:bCs/>
                <w:color w:val="000000" w:themeColor="text1"/>
                <w:u w:val="single"/>
              </w:rPr>
              <w:t xml:space="preserve">20. По § 55 относно състави в чл. 151 </w:t>
            </w:r>
            <w:r w:rsidRPr="00284DA5">
              <w:rPr>
                <w:rFonts w:ascii="Times New Roman" w:hAnsi="Times New Roman"/>
                <w:b/>
                <w:bCs/>
                <w:color w:val="000000" w:themeColor="text1"/>
              </w:rPr>
              <w:t>за налагане на санкции спрямо кметовете на общини.</w:t>
            </w:r>
            <w:r w:rsidRPr="00284DA5">
              <w:rPr>
                <w:rFonts w:ascii="Times New Roman" w:eastAsia="Times New Roman" w:hAnsi="Times New Roman"/>
                <w:b/>
                <w:bCs/>
                <w:color w:val="000000" w:themeColor="text1"/>
                <w:sz w:val="26"/>
                <w:szCs w:val="26"/>
                <w:lang w:eastAsia="bg-BG"/>
              </w:rPr>
              <w:t xml:space="preserve"> </w:t>
            </w:r>
          </w:p>
          <w:p w:rsidR="00AD3479" w:rsidRPr="00284DA5" w:rsidRDefault="00AD3479" w:rsidP="00AD3479">
            <w:pPr>
              <w:jc w:val="both"/>
              <w:rPr>
                <w:rFonts w:ascii="Times New Roman" w:hAnsi="Times New Roman"/>
                <w:bCs/>
                <w:color w:val="000000" w:themeColor="text1"/>
              </w:rPr>
            </w:pPr>
            <w:r w:rsidRPr="00284DA5">
              <w:rPr>
                <w:rFonts w:ascii="Times New Roman" w:hAnsi="Times New Roman"/>
                <w:bCs/>
                <w:color w:val="000000" w:themeColor="text1"/>
              </w:rPr>
              <w:t>20.1. Предлагаме темата да бъде допълнително обсъдена след финализиране на промените в чл. 19, които предвиждат нови задължения за тях. По принцип, прекомерният акцент върху санкционния подход има риск да измести фокуса от нужния институционален диалог и сътрудничество между централната и местната власт към формализирано търсене на отговорност. Това не е целесъобразно в контекста на фактическите затруднения, пред които са изправени общините – включително липса на методическа подкрепа, недостиг на финансови средства и технически капацитет за изпълнение на наложените им задължения по Закона. Предвид горното, настояваме новите санкционни състави по чл. 151 да бъдат разгледани и обосновани в съответствие с предвидените в чл. 19 нови ангажименти, както и след извършване на оценка на въздействието върху общините.</w:t>
            </w:r>
          </w:p>
          <w:p w:rsidR="00AD3479" w:rsidRPr="00284DA5" w:rsidRDefault="00AD3479" w:rsidP="00AD3479">
            <w:pPr>
              <w:jc w:val="both"/>
              <w:rPr>
                <w:rFonts w:ascii="Times New Roman" w:hAnsi="Times New Roman"/>
                <w:bCs/>
                <w:color w:val="000000" w:themeColor="text1"/>
              </w:rPr>
            </w:pPr>
            <w:r w:rsidRPr="00284DA5">
              <w:rPr>
                <w:rFonts w:ascii="Times New Roman" w:hAnsi="Times New Roman"/>
                <w:bCs/>
                <w:color w:val="000000" w:themeColor="text1"/>
              </w:rPr>
              <w:t xml:space="preserve">20.2. Друг основен проблем е налагането на персонални санкции на кметовете за нерегламентирани сметища, образувани върху частни или държавни имоти и той следва да бъде нормативно разрешен чрез ясно </w:t>
            </w:r>
            <w:r w:rsidRPr="00284DA5">
              <w:rPr>
                <w:rFonts w:ascii="Times New Roman" w:hAnsi="Times New Roman"/>
                <w:bCs/>
                <w:color w:val="000000" w:themeColor="text1"/>
              </w:rPr>
              <w:lastRenderedPageBreak/>
              <w:t>разграничаване на отговорностите по собственост. В контекста на трайната тенденция към увеличаване на нерегламентираните сметища и замърсяване с отпадъци, често без установен извършител, предлагаме да се разпише, че кметът на общината организира почистването на замърсени терени – само когато същите са общинска собственост, включително прилежащи пътища и инфраструктура. В допълнение не трябва да се налагат персонални административни наказания на кмета на общината за нерегламентирани сметища, образувани върху частни или държавни имоти, когато не е налице бездействие по отношение на задълженията, пряко възложени по закон. Това е необходимо, тъй като общината няма правомощия да извършва действия в чужда собственост, включително поради липса на достъп или правно основание. Към момента се разходват публични средства в нарушение на закона, когато общини са принуждавани да чистят имоти, които не са в тяхна собственост, при това без да могат да търсят обезщетение. Санкционирането на кмета в такива ситуации е непропорционално, демотивиращо и противоречи на принципа за лична вина в административно - наказателното право.</w:t>
            </w:r>
          </w:p>
        </w:tc>
        <w:tc>
          <w:tcPr>
            <w:tcW w:w="2420" w:type="dxa"/>
            <w:tcBorders>
              <w:top w:val="single" w:sz="4" w:space="0" w:color="auto"/>
              <w:left w:val="single" w:sz="4" w:space="0" w:color="auto"/>
              <w:bottom w:val="single" w:sz="4" w:space="0" w:color="auto"/>
              <w:right w:val="single" w:sz="4" w:space="0" w:color="auto"/>
            </w:tcBorders>
          </w:tcPr>
          <w:p w:rsidR="00AD3479" w:rsidRPr="00284DA5" w:rsidRDefault="00284DA5" w:rsidP="00284DA5">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284DA5" w:rsidRPr="00284DA5" w:rsidRDefault="00284DA5" w:rsidP="00CB17DC">
            <w:pPr>
              <w:pStyle w:val="CommentText"/>
              <w:snapToGrid w:val="0"/>
              <w:jc w:val="both"/>
              <w:rPr>
                <w:bCs/>
                <w:color w:val="000000" w:themeColor="text1"/>
                <w:sz w:val="22"/>
                <w:szCs w:val="22"/>
              </w:rPr>
            </w:pPr>
            <w:r>
              <w:rPr>
                <w:bCs/>
                <w:color w:val="000000" w:themeColor="text1"/>
                <w:sz w:val="22"/>
                <w:szCs w:val="22"/>
              </w:rPr>
              <w:t>Общинските кметове</w:t>
            </w:r>
            <w:r w:rsidRPr="00284DA5">
              <w:rPr>
                <w:bCs/>
                <w:color w:val="000000" w:themeColor="text1"/>
                <w:sz w:val="22"/>
                <w:szCs w:val="22"/>
              </w:rPr>
              <w:t xml:space="preserve"> са органи на изпълнителната власт на местно ниво и носят пряка отговорност за прилагането </w:t>
            </w:r>
            <w:r>
              <w:rPr>
                <w:bCs/>
                <w:color w:val="000000" w:themeColor="text1"/>
                <w:sz w:val="22"/>
                <w:szCs w:val="22"/>
              </w:rPr>
              <w:t xml:space="preserve">на националното законодателство в областта на екологосъобразното управление на отпадъците. </w:t>
            </w:r>
            <w:r w:rsidRPr="00284DA5">
              <w:rPr>
                <w:bCs/>
                <w:color w:val="000000" w:themeColor="text1"/>
                <w:sz w:val="22"/>
                <w:szCs w:val="22"/>
              </w:rPr>
              <w:t xml:space="preserve">При неизпълнение на задълженията по ЗУО се нарушава принципът на правовата държава и се създава </w:t>
            </w:r>
            <w:r>
              <w:rPr>
                <w:bCs/>
                <w:color w:val="000000" w:themeColor="text1"/>
                <w:sz w:val="22"/>
                <w:szCs w:val="22"/>
              </w:rPr>
              <w:t>предпоставка за безконтролност.</w:t>
            </w:r>
          </w:p>
          <w:p w:rsidR="00284DA5" w:rsidRPr="00284DA5" w:rsidRDefault="00284DA5" w:rsidP="00CB17DC">
            <w:pPr>
              <w:pStyle w:val="CommentText"/>
              <w:snapToGrid w:val="0"/>
              <w:jc w:val="both"/>
              <w:rPr>
                <w:bCs/>
                <w:color w:val="000000" w:themeColor="text1"/>
                <w:sz w:val="22"/>
                <w:szCs w:val="22"/>
              </w:rPr>
            </w:pPr>
            <w:r w:rsidRPr="00284DA5">
              <w:rPr>
                <w:bCs/>
                <w:color w:val="000000" w:themeColor="text1"/>
                <w:sz w:val="22"/>
                <w:szCs w:val="22"/>
              </w:rPr>
              <w:t xml:space="preserve">Санкциите дисциплинират общинските власти да изпълняват активно </w:t>
            </w:r>
            <w:r>
              <w:rPr>
                <w:bCs/>
                <w:color w:val="000000" w:themeColor="text1"/>
                <w:sz w:val="22"/>
                <w:szCs w:val="22"/>
              </w:rPr>
              <w:t xml:space="preserve">нормативните задължения вменени им със ЗУО. </w:t>
            </w:r>
            <w:r w:rsidRPr="00284DA5">
              <w:rPr>
                <w:bCs/>
                <w:color w:val="000000" w:themeColor="text1"/>
                <w:sz w:val="22"/>
                <w:szCs w:val="22"/>
              </w:rPr>
              <w:t>Неизпълнението на задълженията по ЗУО може да д</w:t>
            </w:r>
            <w:r>
              <w:rPr>
                <w:bCs/>
                <w:color w:val="000000" w:themeColor="text1"/>
                <w:sz w:val="22"/>
                <w:szCs w:val="22"/>
              </w:rPr>
              <w:t>оведе до трайни екологични щети, в тази връзка с</w:t>
            </w:r>
            <w:r w:rsidRPr="00284DA5">
              <w:rPr>
                <w:bCs/>
                <w:color w:val="000000" w:themeColor="text1"/>
                <w:sz w:val="22"/>
                <w:szCs w:val="22"/>
              </w:rPr>
              <w:t>анкциите действат превантивно и стимулират въвеждането на устойчиви практики за управление на отпадъците.</w:t>
            </w:r>
          </w:p>
          <w:p w:rsidR="008D7D44" w:rsidRDefault="00284DA5" w:rsidP="00CB17DC">
            <w:pPr>
              <w:pStyle w:val="CommentText"/>
              <w:snapToGrid w:val="0"/>
              <w:jc w:val="both"/>
              <w:rPr>
                <w:bCs/>
                <w:color w:val="000000" w:themeColor="text1"/>
                <w:sz w:val="22"/>
                <w:szCs w:val="22"/>
              </w:rPr>
            </w:pPr>
            <w:r w:rsidRPr="00284DA5">
              <w:rPr>
                <w:bCs/>
                <w:color w:val="000000" w:themeColor="text1"/>
                <w:sz w:val="22"/>
                <w:szCs w:val="22"/>
              </w:rPr>
              <w:t>Общините разполагат с публичен ресурс за управление на отпадъците. Лошото му управление води до увеличаване на разходите за</w:t>
            </w:r>
            <w:r w:rsidR="008D7D44">
              <w:rPr>
                <w:bCs/>
                <w:color w:val="000000" w:themeColor="text1"/>
                <w:sz w:val="22"/>
                <w:szCs w:val="22"/>
              </w:rPr>
              <w:t xml:space="preserve"> евентуални</w:t>
            </w:r>
            <w:r w:rsidRPr="00284DA5">
              <w:rPr>
                <w:bCs/>
                <w:color w:val="000000" w:themeColor="text1"/>
                <w:sz w:val="22"/>
                <w:szCs w:val="22"/>
              </w:rPr>
              <w:t xml:space="preserve"> бъдещи екологични щети и </w:t>
            </w:r>
            <w:r w:rsidR="008D7D44">
              <w:rPr>
                <w:bCs/>
                <w:color w:val="000000" w:themeColor="text1"/>
                <w:sz w:val="22"/>
                <w:szCs w:val="22"/>
              </w:rPr>
              <w:t xml:space="preserve">налагане на </w:t>
            </w:r>
            <w:r w:rsidRPr="00284DA5">
              <w:rPr>
                <w:bCs/>
                <w:color w:val="000000" w:themeColor="text1"/>
                <w:sz w:val="22"/>
                <w:szCs w:val="22"/>
              </w:rPr>
              <w:t xml:space="preserve">санкции от </w:t>
            </w:r>
            <w:r w:rsidR="008D7D44">
              <w:rPr>
                <w:bCs/>
                <w:color w:val="000000" w:themeColor="text1"/>
                <w:sz w:val="22"/>
                <w:szCs w:val="22"/>
              </w:rPr>
              <w:t xml:space="preserve">страна на </w:t>
            </w:r>
            <w:r w:rsidRPr="00284DA5">
              <w:rPr>
                <w:bCs/>
                <w:color w:val="000000" w:themeColor="text1"/>
                <w:sz w:val="22"/>
                <w:szCs w:val="22"/>
              </w:rPr>
              <w:t>ЕС.</w:t>
            </w:r>
            <w:r w:rsidR="008D7D44" w:rsidRPr="00284DA5">
              <w:rPr>
                <w:bCs/>
                <w:color w:val="000000" w:themeColor="text1"/>
                <w:sz w:val="22"/>
                <w:szCs w:val="22"/>
              </w:rPr>
              <w:t xml:space="preserve"> Санкциите гарантират, че кметовете ще бъдат мотивирани да използват средствата целесъобразн</w:t>
            </w:r>
            <w:r w:rsidR="008D7D44">
              <w:rPr>
                <w:bCs/>
                <w:color w:val="000000" w:themeColor="text1"/>
                <w:sz w:val="22"/>
                <w:szCs w:val="22"/>
              </w:rPr>
              <w:t xml:space="preserve">о и ефективно. </w:t>
            </w:r>
          </w:p>
          <w:p w:rsidR="00284DA5" w:rsidRPr="00284DA5" w:rsidRDefault="008D7D44" w:rsidP="00CB17DC">
            <w:pPr>
              <w:pStyle w:val="CommentText"/>
              <w:snapToGrid w:val="0"/>
              <w:jc w:val="both"/>
              <w:rPr>
                <w:bCs/>
                <w:color w:val="000000" w:themeColor="text1"/>
                <w:sz w:val="22"/>
                <w:szCs w:val="22"/>
              </w:rPr>
            </w:pPr>
            <w:r>
              <w:rPr>
                <w:bCs/>
                <w:color w:val="000000" w:themeColor="text1"/>
                <w:sz w:val="22"/>
                <w:szCs w:val="22"/>
              </w:rPr>
              <w:lastRenderedPageBreak/>
              <w:t>Следва да се има предвид, че Република България има задължения във връзка с изпълнение на</w:t>
            </w:r>
            <w:r w:rsidRPr="00284DA5">
              <w:rPr>
                <w:bCs/>
                <w:color w:val="000000" w:themeColor="text1"/>
                <w:sz w:val="22"/>
                <w:szCs w:val="22"/>
              </w:rPr>
              <w:t xml:space="preserve"> европейското законодателство за постигане на определени цели по рециклиране, намаляване на депонирането и</w:t>
            </w:r>
            <w:r>
              <w:rPr>
                <w:bCs/>
                <w:color w:val="000000" w:themeColor="text1"/>
                <w:sz w:val="22"/>
                <w:szCs w:val="22"/>
              </w:rPr>
              <w:t xml:space="preserve"> ограничаване на замърсяването. </w:t>
            </w:r>
            <w:r w:rsidR="00284DA5" w:rsidRPr="00284DA5">
              <w:rPr>
                <w:bCs/>
                <w:color w:val="000000" w:themeColor="text1"/>
                <w:sz w:val="22"/>
                <w:szCs w:val="22"/>
              </w:rPr>
              <w:t>Санкционирането на бездействие на местно ниво е ключов инструмент за избягване на наказателни процедури и фин</w:t>
            </w:r>
            <w:r>
              <w:rPr>
                <w:bCs/>
                <w:color w:val="000000" w:themeColor="text1"/>
                <w:sz w:val="22"/>
                <w:szCs w:val="22"/>
              </w:rPr>
              <w:t xml:space="preserve">ансови </w:t>
            </w:r>
            <w:r w:rsidR="00B532AA">
              <w:rPr>
                <w:bCs/>
                <w:color w:val="000000" w:themeColor="text1"/>
                <w:sz w:val="22"/>
                <w:szCs w:val="22"/>
              </w:rPr>
              <w:t xml:space="preserve">санкции </w:t>
            </w:r>
            <w:r>
              <w:rPr>
                <w:bCs/>
                <w:color w:val="000000" w:themeColor="text1"/>
                <w:sz w:val="22"/>
                <w:szCs w:val="22"/>
              </w:rPr>
              <w:t>срещу страната.</w:t>
            </w:r>
          </w:p>
          <w:p w:rsidR="00AD3479" w:rsidRPr="00284DA5" w:rsidRDefault="008D7D44" w:rsidP="00CB17DC">
            <w:pPr>
              <w:pStyle w:val="CommentText"/>
              <w:snapToGrid w:val="0"/>
              <w:jc w:val="both"/>
              <w:rPr>
                <w:bCs/>
                <w:color w:val="000000" w:themeColor="text1"/>
                <w:sz w:val="22"/>
                <w:szCs w:val="22"/>
              </w:rPr>
            </w:pPr>
            <w:r>
              <w:rPr>
                <w:bCs/>
                <w:color w:val="000000" w:themeColor="text1"/>
                <w:sz w:val="22"/>
                <w:szCs w:val="22"/>
              </w:rPr>
              <w:t>От друга страна, п</w:t>
            </w:r>
            <w:r w:rsidR="00284DA5" w:rsidRPr="00284DA5">
              <w:rPr>
                <w:bCs/>
                <w:color w:val="000000" w:themeColor="text1"/>
                <w:sz w:val="22"/>
                <w:szCs w:val="22"/>
              </w:rPr>
              <w:t>ерсоналната санкция спрямо кметовете не позволява проблемът да се прехвърля единствено върху общинат</w:t>
            </w:r>
            <w:r>
              <w:rPr>
                <w:bCs/>
                <w:color w:val="000000" w:themeColor="text1"/>
                <w:sz w:val="22"/>
                <w:szCs w:val="22"/>
              </w:rPr>
              <w:t>а като институция. По този начин се създава</w:t>
            </w:r>
            <w:r w:rsidR="00284DA5" w:rsidRPr="00284DA5">
              <w:rPr>
                <w:bCs/>
                <w:color w:val="000000" w:themeColor="text1"/>
                <w:sz w:val="22"/>
                <w:szCs w:val="22"/>
              </w:rPr>
              <w:t xml:space="preserve"> лична отговорност, която мотивира кметовете да предприемат навременни и адекватни действия.</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9519D1" w:rsidRDefault="00AD3479" w:rsidP="00AD3479">
            <w:pPr>
              <w:jc w:val="both"/>
              <w:rPr>
                <w:rFonts w:ascii="Times New Roman" w:hAnsi="Times New Roman"/>
                <w:b/>
              </w:rPr>
            </w:pPr>
            <w:r w:rsidRPr="009519D1">
              <w:rPr>
                <w:rFonts w:ascii="Times New Roman" w:hAnsi="Times New Roman"/>
                <w:b/>
                <w:u w:val="single"/>
              </w:rPr>
              <w:t>21. По § 58. За създаване на нов чл. 157а,</w:t>
            </w:r>
            <w:r w:rsidRPr="009519D1">
              <w:rPr>
                <w:rFonts w:ascii="Times New Roman" w:hAnsi="Times New Roman"/>
                <w:b/>
              </w:rPr>
              <w:t xml:space="preserve"> относно нови веществени доказателствени средства в административно - наказателния процес". </w:t>
            </w:r>
          </w:p>
          <w:p w:rsidR="00AD3479" w:rsidRPr="009519D1" w:rsidRDefault="00AD3479" w:rsidP="00AD3479">
            <w:pPr>
              <w:jc w:val="both"/>
              <w:rPr>
                <w:rFonts w:ascii="Times New Roman" w:hAnsi="Times New Roman"/>
              </w:rPr>
            </w:pPr>
            <w:r w:rsidRPr="009519D1">
              <w:rPr>
                <w:rFonts w:ascii="Times New Roman" w:hAnsi="Times New Roman"/>
                <w:b/>
                <w:bCs/>
              </w:rPr>
              <w:t xml:space="preserve">Предлагаме да се </w:t>
            </w:r>
            <w:r w:rsidRPr="009519D1">
              <w:rPr>
                <w:rFonts w:ascii="Times New Roman" w:hAnsi="Times New Roman"/>
              </w:rPr>
              <w:t xml:space="preserve">разшири обхватът на допустимите доказателствени материали, като се включат: </w:t>
            </w:r>
            <w:r w:rsidRPr="009519D1">
              <w:rPr>
                <w:rFonts w:ascii="Times New Roman" w:hAnsi="Times New Roman"/>
                <w:b/>
                <w:bCs/>
              </w:rPr>
              <w:t>други държавни органи</w:t>
            </w:r>
            <w:r w:rsidRPr="009519D1">
              <w:rPr>
                <w:rFonts w:ascii="Times New Roman" w:hAnsi="Times New Roman"/>
              </w:rPr>
              <w:t xml:space="preserve"> – например МВР, БАБХ, ИАОС и др., които също могат да извършват контролни действия и да разполагат с видеонаблюдение или други технически средства, както и </w:t>
            </w:r>
            <w:r w:rsidRPr="009519D1">
              <w:rPr>
                <w:rFonts w:ascii="Times New Roman" w:hAnsi="Times New Roman"/>
                <w:b/>
                <w:bCs/>
              </w:rPr>
              <w:t>граждани</w:t>
            </w:r>
            <w:r w:rsidRPr="009519D1">
              <w:rPr>
                <w:rFonts w:ascii="Times New Roman" w:hAnsi="Times New Roman"/>
              </w:rPr>
              <w:t xml:space="preserve">, които </w:t>
            </w:r>
            <w:r w:rsidRPr="009519D1">
              <w:rPr>
                <w:rFonts w:ascii="Times New Roman" w:hAnsi="Times New Roman"/>
              </w:rPr>
              <w:lastRenderedPageBreak/>
              <w:t>със свои устройства (напр. мобилни телефони) често първи заснемат екологични нарушения – нерегламентирано изхвърляне на отпадъци, горене на кабели, замърсяване и др.</w:t>
            </w:r>
          </w:p>
          <w:p w:rsidR="00AD3479" w:rsidRPr="009519D1" w:rsidRDefault="00AD3479" w:rsidP="00AD3479">
            <w:pPr>
              <w:jc w:val="both"/>
              <w:rPr>
                <w:rFonts w:ascii="Times New Roman" w:hAnsi="Times New Roman"/>
                <w:i/>
              </w:rPr>
            </w:pPr>
            <w:r w:rsidRPr="009519D1">
              <w:rPr>
                <w:rFonts w:ascii="Times New Roman" w:hAnsi="Times New Roman"/>
                <w:b/>
                <w:bCs/>
              </w:rPr>
              <w:t xml:space="preserve">Предложение промяна в чл. 157а: </w:t>
            </w:r>
            <w:r w:rsidRPr="009519D1">
              <w:rPr>
                <w:rFonts w:ascii="Times New Roman" w:hAnsi="Times New Roman"/>
                <w:bCs/>
                <w:i/>
              </w:rPr>
              <w:t xml:space="preserve">„Чл. 157а </w:t>
            </w:r>
            <w:r w:rsidRPr="009519D1">
              <w:rPr>
                <w:rFonts w:ascii="Times New Roman" w:hAnsi="Times New Roman"/>
                <w:i/>
              </w:rPr>
              <w:t xml:space="preserve"> Изготвените с технически средства или системи за видеонаблюдение на общините, РИОСВ, други държавни органи или граждани снимки и видеозаписи, заснемащи или записващи датата и точния  час на нарушението, са веществени доказателствени средства в административно - наказателния процес". </w:t>
            </w:r>
          </w:p>
          <w:p w:rsidR="00AD3479" w:rsidRPr="009519D1" w:rsidRDefault="00AD3479" w:rsidP="00AD3479">
            <w:pPr>
              <w:jc w:val="both"/>
              <w:rPr>
                <w:rFonts w:ascii="Times New Roman" w:hAnsi="Times New Roman"/>
                <w:b/>
                <w:u w:val="single"/>
              </w:rPr>
            </w:pPr>
            <w:r w:rsidRPr="009519D1">
              <w:rPr>
                <w:rFonts w:ascii="Times New Roman" w:hAnsi="Times New Roman"/>
                <w:b/>
                <w:u w:val="single"/>
              </w:rPr>
              <w:t>Мотиви:</w:t>
            </w:r>
            <w:r w:rsidRPr="009519D1">
              <w:rPr>
                <w:rFonts w:ascii="Times New Roman" w:hAnsi="Times New Roman"/>
              </w:rPr>
              <w:t xml:space="preserve"> Считаме, че предлагания текст на чл. 157а ограничава кръга на лицата и органите, чиито снимки и видеозаписи могат да се използват като веществени доказателствени средства в административно - наказателния процес, само до общините и регионалните инспекции по околната среда и водите (РИОСВ). Това не отразява реалната практика, в която други държавни органи и граждани също разполагат с възможности и технически средства за документиране на нарушения.</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311748" w:rsidP="00311748">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311748" w:rsidP="0031608D">
            <w:pPr>
              <w:pStyle w:val="CommentText"/>
              <w:snapToGrid w:val="0"/>
              <w:jc w:val="both"/>
              <w:rPr>
                <w:bCs/>
                <w:color w:val="000000" w:themeColor="text1"/>
                <w:sz w:val="22"/>
                <w:szCs w:val="22"/>
              </w:rPr>
            </w:pPr>
            <w:r>
              <w:rPr>
                <w:bCs/>
                <w:color w:val="000000" w:themeColor="text1"/>
                <w:sz w:val="22"/>
                <w:szCs w:val="22"/>
              </w:rPr>
              <w:t xml:space="preserve">Предложението </w:t>
            </w:r>
            <w:r w:rsidR="005B57CD">
              <w:rPr>
                <w:bCs/>
                <w:color w:val="000000" w:themeColor="text1"/>
                <w:sz w:val="22"/>
                <w:szCs w:val="22"/>
              </w:rPr>
              <w:t>е оттеглено от настоящото предложение на ЗИД на ЗУО</w:t>
            </w:r>
            <w:r w:rsidR="0031608D">
              <w:rPr>
                <w:bCs/>
                <w:color w:val="000000" w:themeColor="text1"/>
                <w:sz w:val="22"/>
                <w:szCs w:val="22"/>
              </w:rPr>
              <w:t xml:space="preserve">. </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593FE9" w:rsidRDefault="00AD3479" w:rsidP="00AD3479">
            <w:pPr>
              <w:snapToGrid w:val="0"/>
              <w:jc w:val="center"/>
              <w:rPr>
                <w:rFonts w:ascii="Times New Roman" w:hAnsi="Times New Roman"/>
                <w:color w:val="000000" w:themeColor="text1"/>
              </w:rPr>
            </w:pPr>
            <w:r w:rsidRPr="00593FE9">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9519D1" w:rsidRDefault="00AD3479" w:rsidP="00AD3479">
            <w:pPr>
              <w:jc w:val="both"/>
              <w:rPr>
                <w:rFonts w:ascii="Times New Roman" w:hAnsi="Times New Roman"/>
                <w:b/>
                <w:u w:val="single"/>
              </w:rPr>
            </w:pPr>
            <w:r w:rsidRPr="009519D1">
              <w:rPr>
                <w:rFonts w:ascii="Times New Roman" w:hAnsi="Times New Roman"/>
                <w:b/>
                <w:u w:val="single"/>
              </w:rPr>
              <w:t xml:space="preserve">22. Предложение за изменение на Наказателния кодекс </w:t>
            </w:r>
          </w:p>
          <w:p w:rsidR="00AD3479" w:rsidRPr="009519D1" w:rsidRDefault="00AD3479" w:rsidP="00AD3479">
            <w:pPr>
              <w:jc w:val="both"/>
              <w:rPr>
                <w:rFonts w:ascii="Times New Roman" w:hAnsi="Times New Roman"/>
              </w:rPr>
            </w:pPr>
            <w:r w:rsidRPr="009519D1">
              <w:rPr>
                <w:rFonts w:ascii="Times New Roman" w:hAnsi="Times New Roman"/>
              </w:rPr>
              <w:t xml:space="preserve">Въпреки съществуващите административно - наказателни механизми, предвидени в Закона за управление на отпадъците (ЗУО) и Закона за опазване на околната среда (ЗООС), практиката показва, че те не изпълняват достатъчно ефективно своята възпираща и превантивна функция. Независимо от високите размери на предвидените глоби, нерегламентираното изхвърляне на строителни отпадъци и земни маси продължава да бъде масов проблем на територията на цялата страна. Данните сочат ръст в броя на новосъздадените нерегламентирани сметища, особено в </w:t>
            </w:r>
            <w:r w:rsidRPr="009519D1">
              <w:rPr>
                <w:rFonts w:ascii="Times New Roman" w:hAnsi="Times New Roman"/>
              </w:rPr>
              <w:lastRenderedPageBreak/>
              <w:t xml:space="preserve">периферните зони на урбанизирани територии и в райони с ограничен административен контрол. В този контекст </w:t>
            </w:r>
            <w:r w:rsidRPr="009519D1">
              <w:rPr>
                <w:rFonts w:ascii="Times New Roman" w:hAnsi="Times New Roman"/>
                <w:b/>
              </w:rPr>
              <w:t>се налага криминализиране на най-опасните и обществено значими случаи на нерегламентирано изхвърляне на отпадъци чрез създаването на нов наказателен състав –</w:t>
            </w:r>
            <w:r w:rsidRPr="009519D1">
              <w:rPr>
                <w:rFonts w:ascii="Times New Roman" w:hAnsi="Times New Roman"/>
              </w:rPr>
              <w:t xml:space="preserve"> чл. 353и от Наказателния кодекс. Въведеният състав предвижда наказания, съответстващи на степента на обществена опасност, включително при квалифицирани случаи с последици за здравето, околната среда или стратегическа инфраструктура.</w:t>
            </w:r>
          </w:p>
          <w:p w:rsidR="00AD3479" w:rsidRPr="009519D1" w:rsidRDefault="00AD3479" w:rsidP="00AD3479">
            <w:pPr>
              <w:jc w:val="both"/>
              <w:rPr>
                <w:rFonts w:ascii="Times New Roman" w:hAnsi="Times New Roman"/>
                <w:i/>
              </w:rPr>
            </w:pPr>
            <w:r w:rsidRPr="009519D1">
              <w:rPr>
                <w:rFonts w:ascii="Times New Roman" w:hAnsi="Times New Roman"/>
                <w:b/>
                <w:bCs/>
              </w:rPr>
              <w:t>Предложение за създаване на нов чл. 353и в Наказателния кодекс: „</w:t>
            </w:r>
            <w:r w:rsidRPr="009519D1">
              <w:rPr>
                <w:rFonts w:ascii="Times New Roman" w:hAnsi="Times New Roman"/>
                <w:b/>
                <w:bCs/>
                <w:i/>
              </w:rPr>
              <w:t xml:space="preserve">Чл. 353и. (1) </w:t>
            </w:r>
            <w:r w:rsidRPr="009519D1">
              <w:rPr>
                <w:rFonts w:ascii="Times New Roman" w:hAnsi="Times New Roman"/>
                <w:i/>
              </w:rPr>
              <w:t xml:space="preserve">Който изхвърли, депонира или разтовари строителни отпадъци или земни маси, но не в определените за това места, се наказва с лишаване от свобода до две години и с глоба в размер от десет до двадесет хиляди лева. </w:t>
            </w:r>
          </w:p>
          <w:p w:rsidR="00AD3479" w:rsidRPr="009519D1" w:rsidRDefault="00AD3479" w:rsidP="00AD3479">
            <w:pPr>
              <w:jc w:val="both"/>
              <w:rPr>
                <w:rFonts w:ascii="Times New Roman" w:hAnsi="Times New Roman"/>
                <w:i/>
              </w:rPr>
            </w:pPr>
            <w:r w:rsidRPr="009519D1">
              <w:rPr>
                <w:rFonts w:ascii="Times New Roman" w:hAnsi="Times New Roman"/>
                <w:b/>
                <w:bCs/>
                <w:i/>
              </w:rPr>
              <w:t xml:space="preserve">(2) </w:t>
            </w:r>
            <w:r w:rsidRPr="009519D1">
              <w:rPr>
                <w:rFonts w:ascii="Times New Roman" w:hAnsi="Times New Roman"/>
                <w:i/>
              </w:rPr>
              <w:t xml:space="preserve">Наказанието по ал. 1 се налага и на онзи, който разпореди да бъде извършено деянието по предходната алинея. </w:t>
            </w:r>
          </w:p>
          <w:p w:rsidR="00AD3479" w:rsidRPr="009519D1" w:rsidRDefault="00AD3479" w:rsidP="00AD3479">
            <w:pPr>
              <w:jc w:val="both"/>
              <w:rPr>
                <w:rFonts w:ascii="Times New Roman" w:hAnsi="Times New Roman"/>
                <w:i/>
              </w:rPr>
            </w:pPr>
            <w:r w:rsidRPr="009519D1">
              <w:rPr>
                <w:rFonts w:ascii="Times New Roman" w:hAnsi="Times New Roman"/>
                <w:b/>
                <w:bCs/>
                <w:i/>
              </w:rPr>
              <w:t xml:space="preserve">(3) </w:t>
            </w:r>
            <w:r w:rsidRPr="009519D1">
              <w:rPr>
                <w:rFonts w:ascii="Times New Roman" w:hAnsi="Times New Roman"/>
                <w:i/>
              </w:rPr>
              <w:t xml:space="preserve">Когато с деянията по ал. 1 или 2 се създаде опасност за живота или здравето на другиго или за причиняване на немаловажни вреди за околната среда, наказанието е лишаване от свобода до три години и глоба от тридесет до петдесет хиляди лева. </w:t>
            </w:r>
          </w:p>
          <w:p w:rsidR="00AD3479" w:rsidRPr="009519D1" w:rsidRDefault="00AD3479" w:rsidP="00AD3479">
            <w:pPr>
              <w:jc w:val="both"/>
              <w:rPr>
                <w:rFonts w:ascii="Times New Roman" w:hAnsi="Times New Roman"/>
                <w:i/>
              </w:rPr>
            </w:pPr>
            <w:r w:rsidRPr="009519D1">
              <w:rPr>
                <w:rFonts w:ascii="Times New Roman" w:hAnsi="Times New Roman"/>
                <w:b/>
                <w:bCs/>
                <w:i/>
              </w:rPr>
              <w:t xml:space="preserve">(4) </w:t>
            </w:r>
            <w:r w:rsidRPr="009519D1">
              <w:rPr>
                <w:rFonts w:ascii="Times New Roman" w:hAnsi="Times New Roman"/>
                <w:i/>
              </w:rPr>
              <w:t xml:space="preserve">Когато с деянията по ал. 1 и ал. 2 са причинени или са могли да бъдат причинени вреди на стратегически обекти от значение за националната сигурност, наказанието е лишаване от свобода до пет години и глоба в размер от петдесет до сто хиляди лева. </w:t>
            </w:r>
          </w:p>
          <w:p w:rsidR="00AD3479" w:rsidRPr="009519D1" w:rsidRDefault="00AD3479" w:rsidP="00AD3479">
            <w:pPr>
              <w:jc w:val="both"/>
              <w:rPr>
                <w:rFonts w:ascii="Times New Roman" w:hAnsi="Times New Roman"/>
                <w:i/>
              </w:rPr>
            </w:pPr>
            <w:r w:rsidRPr="009519D1">
              <w:rPr>
                <w:rFonts w:ascii="Times New Roman" w:hAnsi="Times New Roman"/>
                <w:b/>
                <w:bCs/>
                <w:i/>
              </w:rPr>
              <w:t xml:space="preserve">(5) </w:t>
            </w:r>
            <w:r w:rsidRPr="009519D1">
              <w:rPr>
                <w:rFonts w:ascii="Times New Roman" w:hAnsi="Times New Roman"/>
                <w:i/>
              </w:rPr>
              <w:t xml:space="preserve">В случаите по ал. 3 и 4, съдът отнема в полза на държавата моторното превозно средство, послужило за извършване на престъплението и е собственост на дееца, а </w:t>
            </w:r>
            <w:r w:rsidRPr="009519D1">
              <w:rPr>
                <w:rFonts w:ascii="Times New Roman" w:hAnsi="Times New Roman"/>
                <w:i/>
              </w:rPr>
              <w:lastRenderedPageBreak/>
              <w:t xml:space="preserve">когато деецът не е собственик – да присъди равностойността му. </w:t>
            </w:r>
          </w:p>
          <w:p w:rsidR="00AD3479" w:rsidRPr="009519D1" w:rsidRDefault="00AD3479" w:rsidP="00AD3479">
            <w:pPr>
              <w:jc w:val="both"/>
              <w:rPr>
                <w:rFonts w:ascii="Times New Roman" w:hAnsi="Times New Roman"/>
              </w:rPr>
            </w:pPr>
            <w:r w:rsidRPr="009519D1">
              <w:rPr>
                <w:rFonts w:ascii="Times New Roman" w:hAnsi="Times New Roman"/>
                <w:b/>
                <w:bCs/>
                <w:i/>
              </w:rPr>
              <w:t xml:space="preserve">(6) </w:t>
            </w:r>
            <w:r w:rsidRPr="009519D1">
              <w:rPr>
                <w:rFonts w:ascii="Times New Roman" w:hAnsi="Times New Roman"/>
                <w:i/>
              </w:rPr>
              <w:t>В маловажни случаи наказанието е пробация и глоба от хиляда до пет хиляди лева.“</w:t>
            </w:r>
            <w:r w:rsidRPr="009519D1">
              <w:rPr>
                <w:rFonts w:ascii="Times New Roman" w:hAnsi="Times New Roman"/>
              </w:rPr>
              <w:t xml:space="preserve"> </w:t>
            </w:r>
          </w:p>
          <w:p w:rsidR="00AD3479" w:rsidRPr="009519D1" w:rsidRDefault="00AD3479" w:rsidP="00AD3479">
            <w:pPr>
              <w:jc w:val="both"/>
              <w:rPr>
                <w:rFonts w:ascii="Times New Roman" w:hAnsi="Times New Roman"/>
              </w:rPr>
            </w:pPr>
            <w:r w:rsidRPr="009519D1">
              <w:rPr>
                <w:rFonts w:ascii="Times New Roman" w:hAnsi="Times New Roman"/>
                <w:b/>
              </w:rPr>
              <w:t>Съответно в ЗУО, следва да се промени свързаните разпоредба, като в чл. 133, ал. 1, т. 1</w:t>
            </w:r>
            <w:r w:rsidRPr="009519D1">
              <w:rPr>
                <w:rFonts w:ascii="Times New Roman" w:hAnsi="Times New Roman"/>
              </w:rPr>
              <w:t xml:space="preserve"> след думите „неразрешени за това места“ се поставя запетая и се добавят думите „ако деянието не съставлява престъпление“.</w:t>
            </w:r>
          </w:p>
          <w:p w:rsidR="00AD3479" w:rsidRPr="009519D1" w:rsidRDefault="00AD3479" w:rsidP="00AD3479">
            <w:pPr>
              <w:jc w:val="both"/>
              <w:rPr>
                <w:rFonts w:ascii="Times New Roman" w:hAnsi="Times New Roman"/>
              </w:rPr>
            </w:pPr>
            <w:r w:rsidRPr="009519D1">
              <w:rPr>
                <w:rFonts w:ascii="Times New Roman" w:hAnsi="Times New Roman"/>
                <w:b/>
                <w:u w:val="single"/>
              </w:rPr>
              <w:t>Мотиви:</w:t>
            </w:r>
            <w:r w:rsidRPr="009519D1">
              <w:rPr>
                <w:rFonts w:ascii="Times New Roman" w:hAnsi="Times New Roman"/>
                <w:b/>
              </w:rPr>
              <w:t xml:space="preserve"> </w:t>
            </w:r>
            <w:r w:rsidRPr="009519D1">
              <w:rPr>
                <w:rFonts w:ascii="Times New Roman" w:hAnsi="Times New Roman"/>
              </w:rPr>
              <w:t>Включването на състав в Наказателния кодекс, свързан с изхвърляне, депониране или разтоварване на строителни отпадъци или земни маси, в определените за това места, би увеличило превантивната и възпираща роля на наказателното право в областта на опазване на околната среда. Съща така ще отговори на общественото очакване за по-строго санкциониране на замърсителите и нарушителите и ще подкрепи усилията на общините и контролните органи в борбата с нерегламентираните сметища.</w:t>
            </w:r>
          </w:p>
          <w:p w:rsidR="00AD3479" w:rsidRPr="009519D1" w:rsidRDefault="00AD3479" w:rsidP="00AD3479">
            <w:pPr>
              <w:jc w:val="both"/>
              <w:rPr>
                <w:rFonts w:ascii="Times New Roman" w:hAnsi="Times New Roman"/>
              </w:rPr>
            </w:pPr>
            <w:r w:rsidRPr="009519D1">
              <w:rPr>
                <w:rFonts w:ascii="Times New Roman" w:hAnsi="Times New Roman"/>
              </w:rPr>
              <w:t>Предвижда се също възможност за конфискация на МПС, използвано при извършване на престъплението, което е доказано ефективна практика за въздействие върху нарушителите и ограничаване на рецидивите. Налице е и възможност за по-леко наказание при маловажни случаи, което позволява индивидуализиране на наказателната отговорност.</w:t>
            </w:r>
          </w:p>
          <w:p w:rsidR="00AD3479" w:rsidRPr="009519D1" w:rsidRDefault="00AD3479" w:rsidP="00AD3479">
            <w:pPr>
              <w:jc w:val="both"/>
              <w:rPr>
                <w:rFonts w:ascii="Times New Roman" w:hAnsi="Times New Roman"/>
                <w:b/>
              </w:rPr>
            </w:pPr>
            <w:r w:rsidRPr="009519D1">
              <w:rPr>
                <w:rFonts w:ascii="Times New Roman" w:hAnsi="Times New Roman"/>
              </w:rPr>
              <w:t xml:space="preserve">Паралелно с това се предлага съответна </w:t>
            </w:r>
            <w:r w:rsidRPr="009519D1">
              <w:rPr>
                <w:rFonts w:ascii="Times New Roman" w:hAnsi="Times New Roman"/>
                <w:b/>
              </w:rPr>
              <w:t>промяна в чл. 133, ал. 1, т. 1 от ЗУО</w:t>
            </w:r>
            <w:r w:rsidRPr="009519D1">
              <w:rPr>
                <w:rFonts w:ascii="Times New Roman" w:hAnsi="Times New Roman"/>
              </w:rPr>
              <w:t xml:space="preserve"> с цел ясно разграничаване между административно нарушение и престъпление. Добавянето на фразата „ако деянието не съставлява престъпление“ осигурява необходимата свързаност между ЗУО и НК и предотвратява припокриване на отговорности.</w:t>
            </w:r>
            <w:r w:rsidRPr="009519D1">
              <w:rPr>
                <w:rFonts w:ascii="Times New Roman" w:hAnsi="Times New Roman"/>
                <w:b/>
              </w:rPr>
              <w:t xml:space="preserve"> </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55646" w:rsidP="00A55646">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A55646" w:rsidP="00CA2C60">
            <w:pPr>
              <w:pStyle w:val="CommentText"/>
              <w:snapToGrid w:val="0"/>
              <w:jc w:val="both"/>
              <w:rPr>
                <w:bCs/>
                <w:color w:val="000000" w:themeColor="text1"/>
                <w:sz w:val="22"/>
                <w:szCs w:val="22"/>
              </w:rPr>
            </w:pPr>
            <w:r>
              <w:rPr>
                <w:bCs/>
                <w:color w:val="000000" w:themeColor="text1"/>
                <w:sz w:val="22"/>
                <w:szCs w:val="22"/>
              </w:rPr>
              <w:t>Предложените промени в НК не са изцяло от компетенциите на МОСВ. В тази връзка същите могат да бъдат разгледани и допълнително обсъдени в рамките на работна група, к</w:t>
            </w:r>
            <w:r w:rsidR="00654374">
              <w:rPr>
                <w:bCs/>
                <w:color w:val="000000" w:themeColor="text1"/>
                <w:sz w:val="22"/>
                <w:szCs w:val="22"/>
              </w:rPr>
              <w:t>оято следва да бъде сформирана от страна на компетентната институция.</w:t>
            </w:r>
            <w:r w:rsidR="003B5339">
              <w:rPr>
                <w:bCs/>
                <w:color w:val="000000" w:themeColor="text1"/>
                <w:sz w:val="22"/>
                <w:szCs w:val="22"/>
              </w:rPr>
              <w:t xml:space="preserve"> </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2100C1" w:rsidRDefault="00AD3479" w:rsidP="00AD3479">
            <w:pPr>
              <w:snapToGrid w:val="0"/>
              <w:jc w:val="center"/>
              <w:rPr>
                <w:rFonts w:ascii="Times New Roman" w:hAnsi="Times New Roman"/>
                <w:color w:val="000000" w:themeColor="text1"/>
              </w:rPr>
            </w:pPr>
            <w:r w:rsidRPr="002100C1">
              <w:rPr>
                <w:rFonts w:ascii="Times New Roman" w:hAnsi="Times New Roman"/>
                <w:color w:val="000000" w:themeColor="text1"/>
              </w:rPr>
              <w:t>НСОРБ</w:t>
            </w:r>
          </w:p>
        </w:tc>
        <w:tc>
          <w:tcPr>
            <w:tcW w:w="4731" w:type="dxa"/>
            <w:tcBorders>
              <w:top w:val="single" w:sz="4" w:space="0" w:color="auto"/>
              <w:left w:val="single" w:sz="4" w:space="0" w:color="auto"/>
              <w:bottom w:val="single" w:sz="4" w:space="0" w:color="auto"/>
              <w:right w:val="single" w:sz="4" w:space="0" w:color="auto"/>
            </w:tcBorders>
          </w:tcPr>
          <w:p w:rsidR="00AD3479" w:rsidRPr="008C3CE5" w:rsidRDefault="00AD3479" w:rsidP="00AD3479">
            <w:pPr>
              <w:jc w:val="both"/>
              <w:rPr>
                <w:rFonts w:ascii="Times New Roman" w:hAnsi="Times New Roman"/>
                <w:b/>
              </w:rPr>
            </w:pPr>
            <w:r w:rsidRPr="008C3CE5">
              <w:rPr>
                <w:rFonts w:ascii="Times New Roman" w:hAnsi="Times New Roman"/>
                <w:b/>
              </w:rPr>
              <w:t>23.</w:t>
            </w:r>
            <w:r w:rsidRPr="008C3CE5">
              <w:rPr>
                <w:rFonts w:ascii="Times New Roman" w:hAnsi="Times New Roman"/>
              </w:rPr>
              <w:t xml:space="preserve"> Използваме съгласувателната процедура по законопроекта, </w:t>
            </w:r>
            <w:r w:rsidRPr="008C3CE5">
              <w:rPr>
                <w:rFonts w:ascii="Times New Roman" w:hAnsi="Times New Roman"/>
                <w:b/>
              </w:rPr>
              <w:t xml:space="preserve">за да обърнем внимание и на още един </w:t>
            </w:r>
            <w:r w:rsidRPr="008C3CE5">
              <w:rPr>
                <w:rFonts w:ascii="Times New Roman" w:hAnsi="Times New Roman"/>
                <w:b/>
                <w:u w:val="single"/>
              </w:rPr>
              <w:t>съществен проблем – липсата на яснота относно площадките за депониране на земни и земно-скални маси.</w:t>
            </w:r>
            <w:r w:rsidRPr="008C3CE5">
              <w:rPr>
                <w:rFonts w:ascii="Times New Roman" w:hAnsi="Times New Roman"/>
                <w:b/>
              </w:rPr>
              <w:t xml:space="preserve"> </w:t>
            </w:r>
            <w:r w:rsidRPr="008C3CE5">
              <w:rPr>
                <w:rFonts w:ascii="Times New Roman" w:hAnsi="Times New Roman"/>
              </w:rPr>
              <w:t xml:space="preserve">Считаме, че е необходимо допълнително нормативно да бъдат изяснени </w:t>
            </w:r>
            <w:r w:rsidRPr="008C3CE5">
              <w:rPr>
                <w:rFonts w:ascii="Times New Roman" w:hAnsi="Times New Roman"/>
                <w:b/>
              </w:rPr>
              <w:t xml:space="preserve">изискванията към тези площадки и тяхното изграждане. </w:t>
            </w:r>
            <w:r w:rsidRPr="008C3CE5">
              <w:rPr>
                <w:rFonts w:ascii="Times New Roman" w:hAnsi="Times New Roman"/>
              </w:rPr>
              <w:t xml:space="preserve">В условията на засилено строителство в страната е особено важно този процес да бъде ясно регламентиран, тъй като на практика често се наблюдава нерегламентирано изсипване на такива маси на териториите на общините. Предлагаме да се въведе нормативно изискване всички площадки за депониране на земни и земно-скални маси да бъдат вписани в публичен регистър, поддържан от РИОСВ или общините. Това ще улесни контрола, проследимостта и ще осигури прозрачност. Подходящо е в ЗУО  или в наредба към него да се въведе отделна </w:t>
            </w:r>
            <w:r w:rsidRPr="008C3CE5">
              <w:rPr>
                <w:rFonts w:ascii="Times New Roman" w:hAnsi="Times New Roman"/>
                <w:b/>
              </w:rPr>
              <w:t xml:space="preserve">дефиниция за </w:t>
            </w:r>
            <w:r w:rsidRPr="008C3CE5">
              <w:rPr>
                <w:rFonts w:ascii="Times New Roman" w:hAnsi="Times New Roman"/>
                <w:b/>
                <w:bCs/>
              </w:rPr>
              <w:t>земни и скални маси</w:t>
            </w:r>
            <w:r w:rsidRPr="008C3CE5">
              <w:rPr>
                <w:rFonts w:ascii="Times New Roman" w:hAnsi="Times New Roman"/>
              </w:rPr>
              <w:t xml:space="preserve">, отделно от останалите строителни отпадъци, тъй като в момента често има спор дали те представляват отпадък по смисъла на закона и това създава сиви зони в нормативната уредба. </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CC698A" w:rsidP="00CC698A">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Default="00CC698A" w:rsidP="00CA2C60">
            <w:pPr>
              <w:pStyle w:val="CommentText"/>
              <w:snapToGrid w:val="0"/>
              <w:jc w:val="both"/>
              <w:rPr>
                <w:bCs/>
                <w:color w:val="000000" w:themeColor="text1"/>
                <w:sz w:val="22"/>
                <w:szCs w:val="22"/>
              </w:rPr>
            </w:pPr>
            <w:r>
              <w:rPr>
                <w:bCs/>
                <w:color w:val="000000" w:themeColor="text1"/>
                <w:sz w:val="22"/>
                <w:szCs w:val="22"/>
              </w:rPr>
              <w:t xml:space="preserve">В чл. 2, ал. 2, т. 4 от ЗУО категорично е пояснено, че закона не се прилага за </w:t>
            </w:r>
            <w:r w:rsidRPr="00CC698A">
              <w:rPr>
                <w:bCs/>
                <w:i/>
                <w:color w:val="000000" w:themeColor="text1"/>
                <w:sz w:val="22"/>
                <w:szCs w:val="22"/>
              </w:rPr>
              <w:t>„незамърсена почва и други материали в естествено състояние, изкопани по време на строителни дейности, когато е сигурно, че материалът ще бъде използван за целите на строителството в естественото си състояние на площадката, от която е изкопан“.</w:t>
            </w:r>
            <w:r>
              <w:rPr>
                <w:bCs/>
                <w:color w:val="000000" w:themeColor="text1"/>
                <w:sz w:val="22"/>
                <w:szCs w:val="22"/>
              </w:rPr>
              <w:t xml:space="preserve"> </w:t>
            </w:r>
          </w:p>
          <w:p w:rsidR="005822F0" w:rsidRDefault="005822F0" w:rsidP="00CA2C60">
            <w:pPr>
              <w:pStyle w:val="CommentText"/>
              <w:snapToGrid w:val="0"/>
              <w:jc w:val="both"/>
              <w:rPr>
                <w:bCs/>
                <w:color w:val="000000" w:themeColor="text1"/>
                <w:sz w:val="22"/>
                <w:szCs w:val="22"/>
              </w:rPr>
            </w:pPr>
            <w:r>
              <w:rPr>
                <w:bCs/>
                <w:color w:val="000000" w:themeColor="text1"/>
                <w:sz w:val="22"/>
                <w:szCs w:val="22"/>
              </w:rPr>
              <w:t>Предвид, че земните маси посочени в горецитирания член на ЗУО попадат извън обхвата на закона, то няма как да бъде вменено на РИОСВ да поддържа подобен вид регистър.</w:t>
            </w:r>
          </w:p>
          <w:p w:rsidR="00CC698A" w:rsidRDefault="00CC698A" w:rsidP="00CA2C60">
            <w:pPr>
              <w:pStyle w:val="CommentText"/>
              <w:snapToGrid w:val="0"/>
              <w:jc w:val="both"/>
              <w:rPr>
                <w:bCs/>
                <w:color w:val="000000" w:themeColor="text1"/>
                <w:sz w:val="22"/>
                <w:szCs w:val="22"/>
              </w:rPr>
            </w:pPr>
            <w:r>
              <w:rPr>
                <w:bCs/>
                <w:color w:val="000000" w:themeColor="text1"/>
                <w:sz w:val="22"/>
                <w:szCs w:val="22"/>
              </w:rPr>
              <w:t xml:space="preserve">От друга страна е налице действащ нормативен акт, а именно: </w:t>
            </w:r>
            <w:r w:rsidRPr="00CC698A">
              <w:rPr>
                <w:bCs/>
                <w:i/>
                <w:color w:val="000000" w:themeColor="text1"/>
                <w:sz w:val="22"/>
                <w:szCs w:val="22"/>
              </w:rPr>
              <w:t>Наредба за управление на строителните отпадъци и за влагане на рециклирани строителни</w:t>
            </w:r>
            <w:r>
              <w:rPr>
                <w:bCs/>
                <w:color w:val="000000" w:themeColor="text1"/>
                <w:sz w:val="22"/>
                <w:szCs w:val="22"/>
              </w:rPr>
              <w:t xml:space="preserve">, чрез която ясно е поставена рамката за съхранението, оползотворяването и/или друг вид дейности, позволен от закона по отношение екологосъобразното управление на строителните отпадъци на национално ниво. </w:t>
            </w:r>
          </w:p>
          <w:p w:rsidR="00CC698A" w:rsidRDefault="00CC698A" w:rsidP="00CA2C60">
            <w:pPr>
              <w:pStyle w:val="CommentText"/>
              <w:snapToGrid w:val="0"/>
              <w:jc w:val="both"/>
              <w:rPr>
                <w:bCs/>
                <w:color w:val="000000" w:themeColor="text1"/>
                <w:sz w:val="22"/>
                <w:szCs w:val="22"/>
              </w:rPr>
            </w:pPr>
            <w:r>
              <w:rPr>
                <w:bCs/>
                <w:color w:val="000000" w:themeColor="text1"/>
                <w:sz w:val="22"/>
                <w:szCs w:val="22"/>
              </w:rPr>
              <w:t>На сайта на МОСВ</w:t>
            </w:r>
            <w:r w:rsidR="005822F0">
              <w:rPr>
                <w:bCs/>
                <w:color w:val="000000" w:themeColor="text1"/>
                <w:sz w:val="22"/>
                <w:szCs w:val="22"/>
              </w:rPr>
              <w:t>, допълнително са публикувани и практически указания и ръководства, свързани с екологосъобразното управление на строителните отпадъци.</w:t>
            </w:r>
          </w:p>
          <w:p w:rsidR="00C41F47" w:rsidRPr="00D05520" w:rsidRDefault="00C41F47" w:rsidP="00CA2C60">
            <w:pPr>
              <w:pStyle w:val="CommentText"/>
              <w:snapToGrid w:val="0"/>
              <w:jc w:val="both"/>
              <w:rPr>
                <w:bCs/>
                <w:color w:val="000000" w:themeColor="text1"/>
                <w:sz w:val="22"/>
                <w:szCs w:val="22"/>
              </w:rPr>
            </w:pPr>
            <w:r>
              <w:rPr>
                <w:bCs/>
                <w:color w:val="000000" w:themeColor="text1"/>
                <w:sz w:val="22"/>
                <w:szCs w:val="22"/>
              </w:rPr>
              <w:t>Въпреки горните мотиви, предложението ще бъде взето под внимание при бъдещо изменение на ЗУО.</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A81AB9" w:rsidRDefault="00AD3479" w:rsidP="00AD3479">
            <w:pPr>
              <w:snapToGrid w:val="0"/>
              <w:jc w:val="center"/>
              <w:rPr>
                <w:rFonts w:ascii="Times New Roman" w:hAnsi="Times New Roman"/>
                <w:b/>
                <w:color w:val="000000" w:themeColor="text1"/>
                <w:lang w:val="en-US"/>
              </w:rPr>
            </w:pPr>
            <w:r>
              <w:rPr>
                <w:rFonts w:ascii="Times New Roman" w:hAnsi="Times New Roman"/>
                <w:b/>
                <w:color w:val="000000" w:themeColor="text1"/>
              </w:rPr>
              <w:t xml:space="preserve">ИАОС </w:t>
            </w:r>
            <w:r>
              <w:rPr>
                <w:rFonts w:ascii="Times New Roman" w:hAnsi="Times New Roman"/>
                <w:b/>
                <w:color w:val="000000" w:themeColor="text1"/>
                <w:lang w:val="en-US"/>
              </w:rPr>
              <w:t>(</w:t>
            </w:r>
            <w:r>
              <w:rPr>
                <w:rFonts w:ascii="Times New Roman" w:hAnsi="Times New Roman"/>
                <w:b/>
                <w:color w:val="000000" w:themeColor="text1"/>
              </w:rPr>
              <w:t>ИЗПЪЛНИТЕЛНА АГЕНЦИЯ ПО ОКОЛНА СРЕДА</w:t>
            </w:r>
            <w:r>
              <w:rPr>
                <w:rFonts w:ascii="Times New Roman" w:hAnsi="Times New Roman"/>
                <w:b/>
                <w:color w:val="000000" w:themeColor="text1"/>
                <w:lang w:val="en-US"/>
              </w:rPr>
              <w:t>)</w:t>
            </w:r>
          </w:p>
        </w:tc>
        <w:tc>
          <w:tcPr>
            <w:tcW w:w="4731" w:type="dxa"/>
            <w:tcBorders>
              <w:top w:val="single" w:sz="4" w:space="0" w:color="auto"/>
              <w:left w:val="single" w:sz="4" w:space="0" w:color="auto"/>
              <w:bottom w:val="single" w:sz="4" w:space="0" w:color="auto"/>
              <w:right w:val="single" w:sz="4" w:space="0" w:color="auto"/>
            </w:tcBorders>
          </w:tcPr>
          <w:p w:rsidR="005E605F" w:rsidRPr="005E605F" w:rsidRDefault="005E605F" w:rsidP="005E605F">
            <w:pPr>
              <w:jc w:val="both"/>
              <w:rPr>
                <w:rFonts w:ascii="Times New Roman" w:hAnsi="Times New Roman"/>
                <w:b/>
              </w:rPr>
            </w:pPr>
            <w:r w:rsidRPr="005E605F">
              <w:rPr>
                <w:rFonts w:ascii="Times New Roman" w:hAnsi="Times New Roman"/>
                <w:b/>
              </w:rPr>
              <w:t>1. Относно § 10 и § 15 на проекта</w:t>
            </w:r>
          </w:p>
          <w:p w:rsidR="005E605F" w:rsidRPr="005E605F" w:rsidRDefault="005E605F" w:rsidP="005E605F">
            <w:pPr>
              <w:jc w:val="both"/>
              <w:rPr>
                <w:rFonts w:ascii="Times New Roman" w:hAnsi="Times New Roman"/>
              </w:rPr>
            </w:pPr>
            <w:r w:rsidRPr="005E605F">
              <w:rPr>
                <w:rFonts w:ascii="Times New Roman" w:hAnsi="Times New Roman"/>
              </w:rPr>
              <w:t xml:space="preserve">1. </w:t>
            </w:r>
            <w:r w:rsidR="00C66BE5">
              <w:rPr>
                <w:rFonts w:ascii="Times New Roman" w:hAnsi="Times New Roman"/>
              </w:rPr>
              <w:t>В проекта се създава нов чл. 48б</w:t>
            </w:r>
            <w:r w:rsidRPr="005E605F">
              <w:rPr>
                <w:rFonts w:ascii="Times New Roman" w:hAnsi="Times New Roman"/>
              </w:rPr>
              <w:t xml:space="preserve">, съгласно който на ИАОС се възлага изготвянето на доклад относно управлението на битовите </w:t>
            </w:r>
            <w:r w:rsidRPr="005E605F">
              <w:rPr>
                <w:rFonts w:ascii="Times New Roman" w:hAnsi="Times New Roman"/>
              </w:rPr>
              <w:lastRenderedPageBreak/>
              <w:t>отпадъци на национално ниво за предходната година въз основа на информацията получена в Национална информационна система „Отпадъци” (НИСО).</w:t>
            </w:r>
          </w:p>
          <w:p w:rsidR="005E605F" w:rsidRPr="005E605F" w:rsidRDefault="005E605F" w:rsidP="005E605F">
            <w:pPr>
              <w:jc w:val="both"/>
              <w:rPr>
                <w:rFonts w:ascii="Times New Roman" w:hAnsi="Times New Roman"/>
              </w:rPr>
            </w:pPr>
            <w:r w:rsidRPr="005E605F">
              <w:rPr>
                <w:rFonts w:ascii="Times New Roman" w:hAnsi="Times New Roman"/>
              </w:rPr>
              <w:t>Съгласно мотивите към проекта на ЗИД на ЗУО е посочено, че е установена необходимост от изготвяне на ежегоден доклад от страна на ИАОС относно управлението на битовите отпадъци на национално ниво за предходната година. Същият следва да бъде изготвен въз основа на събрани данни чрез НИСО.</w:t>
            </w:r>
          </w:p>
          <w:p w:rsidR="005E605F" w:rsidRPr="005E605F" w:rsidRDefault="005E605F" w:rsidP="005E605F">
            <w:pPr>
              <w:jc w:val="both"/>
              <w:rPr>
                <w:rFonts w:ascii="Times New Roman" w:hAnsi="Times New Roman"/>
              </w:rPr>
            </w:pPr>
            <w:r w:rsidRPr="005E605F">
              <w:rPr>
                <w:rFonts w:ascii="Times New Roman" w:hAnsi="Times New Roman"/>
              </w:rPr>
              <w:t>Съгласно Цел 5 от Частичната предварителна оценка на въздействието, изготвянето на горецитирания доклад е с цел изпълнение на чл. 49, ал. 1 1 от ЗУО, съгласно който министърът на околната среда и водите внася на всеки три години отчет пред Министерския съвет за изпълнение на Националния план за управление на отпадъците и доклад относно постигането на целите за рециклиране на битови отпадъци по чл. 31, ал. 1, т. 1 и за рециклиране и оползотворяване на материали от строителни отпадъци по чл. 32, ал. 1. Докладът, освен постигането на целите за рециклиране на битови отпадъци по чл. 31, ал. 1, т. 1 и за рециклиране и оползотворяване на материали от строителни отпадъци по чл. 32, ал. 1, трябва да включва, в случай на непостигане на посочените цели, причините за непостигане и мерките, които ще бъдат взети за осигуряване на бъдещо изпълнение. ИАОС не е политикоправещо звено и в тази връзка няма как да посочва причини за непостигане на целите, както и да предлага мерки за осигуряване бъдещо изпълнение.</w:t>
            </w:r>
          </w:p>
          <w:p w:rsidR="005E605F" w:rsidRPr="005E605F" w:rsidRDefault="005E605F" w:rsidP="005E605F">
            <w:pPr>
              <w:jc w:val="both"/>
              <w:rPr>
                <w:rFonts w:ascii="Times New Roman" w:hAnsi="Times New Roman"/>
              </w:rPr>
            </w:pPr>
            <w:r w:rsidRPr="005E605F">
              <w:rPr>
                <w:rFonts w:ascii="Times New Roman" w:hAnsi="Times New Roman"/>
              </w:rPr>
              <w:t xml:space="preserve">В Решение на Комисията от 18 ноември 2011 година за установяване на правила и изчислителни методи за проверка на съответствието с целите, зададени в член 1 1, </w:t>
            </w:r>
            <w:r w:rsidRPr="005E605F">
              <w:rPr>
                <w:rFonts w:ascii="Times New Roman" w:hAnsi="Times New Roman"/>
              </w:rPr>
              <w:lastRenderedPageBreak/>
              <w:t>параграф 2 от Директива 2008/98/ЕО на Европейския парламент и на Съвета се казва, че с цел да се избегне допълнително административно натоварване, при проверката на съответствието с целите по член 1, параграф 2 от Директива 2008/98/ЕО следва да се използват, доколкото е възможно, данните за статистиката на отпадъците, докладвани съгласно Регламент (ЕО) N2 2150/2002 на Европейския парламент и на Съвета от 25 ноември 2002 г. относно статистиката на отпадъците.</w:t>
            </w:r>
          </w:p>
          <w:p w:rsidR="005E605F" w:rsidRPr="005E605F" w:rsidRDefault="005E605F" w:rsidP="005E605F">
            <w:pPr>
              <w:jc w:val="both"/>
              <w:rPr>
                <w:rFonts w:ascii="Times New Roman" w:hAnsi="Times New Roman"/>
              </w:rPr>
            </w:pPr>
            <w:r w:rsidRPr="005E605F">
              <w:rPr>
                <w:rFonts w:ascii="Times New Roman" w:hAnsi="Times New Roman"/>
              </w:rPr>
              <w:t>Именно поради тази причина, към настоящия момент, данните за количеството на образуваните битови отпадъци в страната е резултат от статистическото изследване, извършвано от страна на Националния статистически институт.</w:t>
            </w:r>
          </w:p>
          <w:p w:rsidR="005E605F" w:rsidRPr="005E605F" w:rsidRDefault="005E605F" w:rsidP="005E605F">
            <w:pPr>
              <w:jc w:val="both"/>
              <w:rPr>
                <w:rFonts w:ascii="Times New Roman" w:hAnsi="Times New Roman"/>
              </w:rPr>
            </w:pPr>
            <w:r w:rsidRPr="005E605F">
              <w:rPr>
                <w:rFonts w:ascii="Times New Roman" w:hAnsi="Times New Roman"/>
              </w:rPr>
              <w:t>Изготвянето на доклад относно управлението на битовите отпадъци на национално ниво за предходната година, в срок до 15 декември на текущата година с данни, докладвани в НИСО, би довело до разнопосоченост на информацията относно количествата на битовите Отпадъци, предвид това, че данните на НСИ представляват официалните данни за страната за битовите отпадъци, докато докладваната информация в НИСО е единствено въз основа на нормативно определените задължени лица по подзаконов нормативен акт на ЗУО.</w:t>
            </w:r>
          </w:p>
          <w:p w:rsidR="005E605F" w:rsidRPr="005E605F" w:rsidRDefault="005E605F" w:rsidP="005E605F">
            <w:pPr>
              <w:jc w:val="both"/>
              <w:rPr>
                <w:rFonts w:ascii="Times New Roman" w:hAnsi="Times New Roman"/>
              </w:rPr>
            </w:pPr>
            <w:r w:rsidRPr="005E605F">
              <w:rPr>
                <w:rFonts w:ascii="Times New Roman" w:hAnsi="Times New Roman"/>
              </w:rPr>
              <w:t>Предвид изложеното изготвянето на такъв доклад, съдържащ информация, само от докладваните в НИСО данни създава допълнителен административен ангажимент, чийто краен резултат от направения от наша страна анализ на нормативните изисквания и ситуация остава под въпрос.</w:t>
            </w:r>
          </w:p>
          <w:p w:rsidR="005E605F" w:rsidRPr="005E605F" w:rsidRDefault="005E605F" w:rsidP="005E605F">
            <w:pPr>
              <w:jc w:val="both"/>
              <w:rPr>
                <w:rFonts w:ascii="Times New Roman" w:hAnsi="Times New Roman"/>
              </w:rPr>
            </w:pPr>
            <w:r w:rsidRPr="005E605F">
              <w:rPr>
                <w:rFonts w:ascii="Times New Roman" w:hAnsi="Times New Roman"/>
              </w:rPr>
              <w:t xml:space="preserve">На следващо място следва да се отбележи, че </w:t>
            </w:r>
            <w:r w:rsidRPr="005E605F">
              <w:rPr>
                <w:rFonts w:ascii="Times New Roman" w:hAnsi="Times New Roman"/>
              </w:rPr>
              <w:lastRenderedPageBreak/>
              <w:t>„образувани битови отпадъци” ( § 1, т. 4 от ДР ЗУО) са отпадъците, образувани от всички домакинства и от други източници, сходни по естество и състав с отпадъците от домакинствата. Това ще даде отражение върху вменените задължения за водене на отчетност за образувани битови отпадъци в предложения текст на чл. 44, ал. 1. На практика този запис означава, че ангажимент за водене на отчетност имат всички лица, образуващи отпадъци от битовата си дейност, включително всички физически лица. Предложеният запис е неработещ, и категорично противоречи на раздел Ш. т. З очакваните резултати от прилагането на ЗИД на ЗУО на мотивите към проекта на ЗИД на ЗУО, а именно намаляване на административната тежест.</w:t>
            </w:r>
          </w:p>
          <w:p w:rsidR="005E605F" w:rsidRPr="005E605F" w:rsidRDefault="005E605F" w:rsidP="005E605F">
            <w:pPr>
              <w:jc w:val="both"/>
              <w:rPr>
                <w:rFonts w:ascii="Times New Roman" w:hAnsi="Times New Roman"/>
              </w:rPr>
            </w:pPr>
            <w:r w:rsidRPr="005E605F">
              <w:rPr>
                <w:rFonts w:ascii="Times New Roman" w:hAnsi="Times New Roman"/>
              </w:rPr>
              <w:t>Европейското законодателство прави ясно разграничение по отношение събирането на информация за отпадъци. Съгласно чл. 35 на Директива 2008/98/ЕО на Европейския парламент и на Съвета от 19 ноември 2008 година относно отпадъците и за отмяна на определени директиви Рамкова директива) ангажимент за събиране и предоставяне на информация за отпадъци имат само лицата, които извършват дейности по третиране на отпадъци и трябва да притежават съответния документ за това (чл. 23). Това са само икономически субекти и не включват населението. Дадена е възможност на страните да решат дали да задължат тези същите лица да събират и докладват информация за образуваните от тях отпадъци (това не включва битовите отпадъци).</w:t>
            </w:r>
          </w:p>
          <w:p w:rsidR="005E605F" w:rsidRPr="005E605F" w:rsidRDefault="005E605F" w:rsidP="005E605F">
            <w:pPr>
              <w:jc w:val="both"/>
              <w:rPr>
                <w:rFonts w:ascii="Times New Roman" w:hAnsi="Times New Roman"/>
              </w:rPr>
            </w:pPr>
            <w:r w:rsidRPr="005E605F">
              <w:rPr>
                <w:rFonts w:ascii="Times New Roman" w:hAnsi="Times New Roman"/>
              </w:rPr>
              <w:t xml:space="preserve">От друга страна, Регламент № 2150/2002 на Европейския парламент и на Съвета от 25 ноември 2002 г. относно статистиката на отпадъците се фокусира върху набиране на </w:t>
            </w:r>
            <w:r w:rsidRPr="005E605F">
              <w:rPr>
                <w:rFonts w:ascii="Times New Roman" w:hAnsi="Times New Roman"/>
              </w:rPr>
              <w:lastRenderedPageBreak/>
              <w:t>данни за Образуване на отпадъци. Включват се отпадъци от всички икономически дейност, отпадъци, образувани от домакинствата и отпадъци, възникващи от операции по оползотворяване или обезвреждане.</w:t>
            </w:r>
          </w:p>
          <w:p w:rsidR="005E605F" w:rsidRPr="005E605F" w:rsidRDefault="005E605F" w:rsidP="005E605F">
            <w:pPr>
              <w:jc w:val="both"/>
              <w:rPr>
                <w:rFonts w:ascii="Times New Roman" w:hAnsi="Times New Roman"/>
              </w:rPr>
            </w:pPr>
            <w:r w:rsidRPr="005E605F">
              <w:rPr>
                <w:rFonts w:ascii="Times New Roman" w:hAnsi="Times New Roman"/>
              </w:rPr>
              <w:t>Във връзка с гореизложеното, предлагаме:</w:t>
            </w:r>
          </w:p>
          <w:p w:rsidR="005E605F" w:rsidRPr="005E605F" w:rsidRDefault="005E605F" w:rsidP="00A173FA">
            <w:pPr>
              <w:numPr>
                <w:ilvl w:val="0"/>
                <w:numId w:val="26"/>
              </w:numPr>
              <w:ind w:left="0" w:firstLine="343"/>
              <w:jc w:val="both"/>
              <w:rPr>
                <w:rFonts w:ascii="Times New Roman" w:hAnsi="Times New Roman"/>
              </w:rPr>
            </w:pPr>
            <w:r w:rsidRPr="005E605F">
              <w:rPr>
                <w:rFonts w:ascii="Times New Roman" w:hAnsi="Times New Roman"/>
              </w:rPr>
              <w:t>Да отпадне предложеното изменението на ал. 1 на чл. 44.</w:t>
            </w:r>
          </w:p>
          <w:p w:rsidR="005E605F" w:rsidRPr="005E605F" w:rsidRDefault="00794049" w:rsidP="00A173FA">
            <w:pPr>
              <w:numPr>
                <w:ilvl w:val="0"/>
                <w:numId w:val="26"/>
              </w:numPr>
              <w:ind w:left="0" w:firstLine="343"/>
              <w:jc w:val="both"/>
              <w:rPr>
                <w:rFonts w:ascii="Times New Roman" w:hAnsi="Times New Roman"/>
              </w:rPr>
            </w:pPr>
            <w:r>
              <w:rPr>
                <w:rFonts w:ascii="Times New Roman" w:hAnsi="Times New Roman"/>
              </w:rPr>
              <w:t>Чл. 48б</w:t>
            </w:r>
            <w:r w:rsidR="005E605F" w:rsidRPr="005E605F">
              <w:rPr>
                <w:rFonts w:ascii="Times New Roman" w:hAnsi="Times New Roman"/>
              </w:rPr>
              <w:t>, ал. 1 да придобие следната редакция:</w:t>
            </w:r>
          </w:p>
          <w:p w:rsidR="005E605F" w:rsidRPr="00697D33" w:rsidRDefault="00794049" w:rsidP="005E605F">
            <w:pPr>
              <w:jc w:val="both"/>
              <w:rPr>
                <w:rFonts w:ascii="Times New Roman" w:hAnsi="Times New Roman"/>
                <w:i/>
              </w:rPr>
            </w:pPr>
            <w:r w:rsidRPr="00697D33">
              <w:rPr>
                <w:rFonts w:ascii="Times New Roman" w:hAnsi="Times New Roman"/>
                <w:i/>
              </w:rPr>
              <w:t>Чл. 48б</w:t>
            </w:r>
            <w:r w:rsidR="005E605F" w:rsidRPr="00697D33">
              <w:rPr>
                <w:rFonts w:ascii="Times New Roman" w:hAnsi="Times New Roman"/>
                <w:i/>
              </w:rPr>
              <w:t xml:space="preserve"> (1) В срок до 30 март на текущата година, изпълнителният директор на ИАОС изготвя и представя за утвърждаване на министъра на околната среда и водите доклад относно управлението на битовите отпадъци на национално ниво за годината, предхождаща отчетната.</w:t>
            </w:r>
          </w:p>
          <w:p w:rsidR="00AD3479" w:rsidRPr="001B551B" w:rsidRDefault="00AD3479" w:rsidP="005E605F">
            <w:pPr>
              <w:jc w:val="both"/>
              <w:rPr>
                <w:rFonts w:ascii="Times New Roman" w:hAnsi="Times New Roman"/>
              </w:rPr>
            </w:pP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530128" w:rsidP="00F52863">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При</w:t>
            </w:r>
            <w:r w:rsidR="005E605F">
              <w:rPr>
                <w:bCs/>
                <w:color w:val="000000" w:themeColor="text1"/>
                <w:sz w:val="22"/>
                <w:szCs w:val="22"/>
                <w:lang w:eastAsia="bg-BG"/>
              </w:rPr>
              <w:t>е</w:t>
            </w:r>
            <w:r>
              <w:rPr>
                <w:bCs/>
                <w:color w:val="000000" w:themeColor="text1"/>
                <w:sz w:val="22"/>
                <w:szCs w:val="22"/>
                <w:lang w:eastAsia="bg-BG"/>
              </w:rPr>
              <w:t>ма се частично</w:t>
            </w:r>
          </w:p>
        </w:tc>
        <w:tc>
          <w:tcPr>
            <w:tcW w:w="4084" w:type="dxa"/>
            <w:tcBorders>
              <w:top w:val="single" w:sz="4" w:space="0" w:color="auto"/>
              <w:left w:val="single" w:sz="4" w:space="0" w:color="auto"/>
              <w:bottom w:val="single" w:sz="4" w:space="0" w:color="auto"/>
              <w:right w:val="single" w:sz="4" w:space="0" w:color="auto"/>
            </w:tcBorders>
          </w:tcPr>
          <w:p w:rsidR="00AD3479" w:rsidRDefault="00C6257F" w:rsidP="00CA2C60">
            <w:pPr>
              <w:pStyle w:val="CommentText"/>
              <w:snapToGrid w:val="0"/>
              <w:jc w:val="both"/>
              <w:rPr>
                <w:bCs/>
                <w:color w:val="000000" w:themeColor="text1"/>
                <w:sz w:val="22"/>
                <w:szCs w:val="22"/>
              </w:rPr>
            </w:pPr>
            <w:r>
              <w:rPr>
                <w:bCs/>
                <w:color w:val="000000" w:themeColor="text1"/>
                <w:sz w:val="22"/>
                <w:szCs w:val="22"/>
              </w:rPr>
              <w:t xml:space="preserve">Предложеният текст </w:t>
            </w:r>
            <w:r w:rsidR="00530128">
              <w:rPr>
                <w:bCs/>
                <w:color w:val="000000" w:themeColor="text1"/>
                <w:sz w:val="22"/>
                <w:szCs w:val="22"/>
              </w:rPr>
              <w:t xml:space="preserve">на чл. 48б </w:t>
            </w:r>
            <w:r>
              <w:rPr>
                <w:bCs/>
                <w:color w:val="000000" w:themeColor="text1"/>
                <w:sz w:val="22"/>
                <w:szCs w:val="22"/>
              </w:rPr>
              <w:t>е включен в параграфите.</w:t>
            </w:r>
          </w:p>
          <w:p w:rsidR="00530128" w:rsidRPr="00D05520" w:rsidRDefault="00530128" w:rsidP="005B157B">
            <w:pPr>
              <w:pStyle w:val="CommentText"/>
              <w:snapToGrid w:val="0"/>
              <w:jc w:val="both"/>
              <w:rPr>
                <w:bCs/>
                <w:color w:val="000000" w:themeColor="text1"/>
                <w:sz w:val="22"/>
                <w:szCs w:val="22"/>
              </w:rPr>
            </w:pPr>
            <w:r>
              <w:rPr>
                <w:bCs/>
                <w:color w:val="000000" w:themeColor="text1"/>
                <w:sz w:val="22"/>
                <w:szCs w:val="22"/>
              </w:rPr>
              <w:t xml:space="preserve">По отношение на предложението за отпадане на предложеното изменение в </w:t>
            </w:r>
            <w:r>
              <w:rPr>
                <w:bCs/>
                <w:color w:val="000000" w:themeColor="text1"/>
                <w:sz w:val="22"/>
                <w:szCs w:val="22"/>
              </w:rPr>
              <w:lastRenderedPageBreak/>
              <w:t>ал. 1 на чл. 44 същото не се приема изцяло. С цел избягване на тълкувания е направено допълнително уточнение п</w:t>
            </w:r>
            <w:r w:rsidR="005B157B">
              <w:rPr>
                <w:bCs/>
                <w:color w:val="000000" w:themeColor="text1"/>
                <w:sz w:val="22"/>
                <w:szCs w:val="22"/>
              </w:rPr>
              <w:t>о отношение на задължените лица.</w:t>
            </w:r>
          </w:p>
        </w:tc>
      </w:tr>
      <w:tr w:rsidR="00530128" w:rsidRPr="00D05520" w:rsidTr="0096155C">
        <w:tc>
          <w:tcPr>
            <w:tcW w:w="557" w:type="dxa"/>
            <w:tcBorders>
              <w:top w:val="single" w:sz="4" w:space="0" w:color="auto"/>
              <w:left w:val="single" w:sz="4" w:space="0" w:color="auto"/>
              <w:bottom w:val="single" w:sz="4" w:space="0" w:color="auto"/>
              <w:right w:val="single" w:sz="4" w:space="0" w:color="auto"/>
            </w:tcBorders>
          </w:tcPr>
          <w:p w:rsidR="00530128" w:rsidRPr="00D7127E" w:rsidRDefault="00530128"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530128" w:rsidRDefault="00530128" w:rsidP="00AD3479">
            <w:pPr>
              <w:snapToGrid w:val="0"/>
              <w:jc w:val="center"/>
              <w:rPr>
                <w:rFonts w:ascii="Times New Roman" w:hAnsi="Times New Roman"/>
                <w:b/>
                <w:color w:val="000000" w:themeColor="text1"/>
              </w:rPr>
            </w:pPr>
            <w:r>
              <w:rPr>
                <w:rFonts w:ascii="Times New Roman" w:hAnsi="Times New Roman"/>
                <w:b/>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F52863" w:rsidRPr="00F52863" w:rsidRDefault="00F52863" w:rsidP="00F52863">
            <w:pPr>
              <w:jc w:val="both"/>
              <w:rPr>
                <w:rFonts w:ascii="Times New Roman" w:hAnsi="Times New Roman"/>
                <w:bCs/>
              </w:rPr>
            </w:pPr>
            <w:r w:rsidRPr="00F52863">
              <w:rPr>
                <w:rFonts w:ascii="Times New Roman" w:hAnsi="Times New Roman"/>
                <w:b/>
                <w:bCs/>
              </w:rPr>
              <w:t>Да се прецизира чл. 48в</w:t>
            </w:r>
            <w:r w:rsidRPr="00F52863">
              <w:rPr>
                <w:rFonts w:ascii="Times New Roman" w:hAnsi="Times New Roman"/>
                <w:bCs/>
              </w:rPr>
              <w:t xml:space="preserve"> като ясно се разпишат ангажиментите на ИАОС по отношение докладването на изискуемата информация в областта на отпадъците до Европейската комисия.</w:t>
            </w:r>
          </w:p>
          <w:p w:rsidR="00530128" w:rsidRPr="00F52863" w:rsidRDefault="00F52863" w:rsidP="00AD3479">
            <w:pPr>
              <w:jc w:val="both"/>
              <w:rPr>
                <w:rFonts w:ascii="Times New Roman" w:hAnsi="Times New Roman"/>
                <w:bCs/>
                <w:highlight w:val="yellow"/>
              </w:rPr>
            </w:pPr>
            <w:r w:rsidRPr="00F52863">
              <w:rPr>
                <w:rFonts w:ascii="Times New Roman" w:hAnsi="Times New Roman"/>
                <w:bCs/>
              </w:rPr>
              <w:t>Мотиви: С така предложения запис се вменяват ангажименти по докладване до Европейската комисия на ИАОС, които са извън компетентностите на системата на МОСВ. За докладването в областта на отпадъците по Регламент № 2150/2002 на Европейския парламент и на Съвета от 25 ноември 2002 г. относно статистиката на отпа</w:t>
            </w:r>
            <w:r>
              <w:rPr>
                <w:rFonts w:ascii="Times New Roman" w:hAnsi="Times New Roman"/>
                <w:bCs/>
              </w:rPr>
              <w:t>дъците, компетентен орган е НСИ.</w:t>
            </w:r>
          </w:p>
        </w:tc>
        <w:tc>
          <w:tcPr>
            <w:tcW w:w="2420" w:type="dxa"/>
            <w:tcBorders>
              <w:top w:val="single" w:sz="4" w:space="0" w:color="auto"/>
              <w:left w:val="single" w:sz="4" w:space="0" w:color="auto"/>
              <w:bottom w:val="single" w:sz="4" w:space="0" w:color="auto"/>
              <w:right w:val="single" w:sz="4" w:space="0" w:color="auto"/>
            </w:tcBorders>
          </w:tcPr>
          <w:p w:rsidR="00530128" w:rsidRDefault="00530128" w:rsidP="00530128">
            <w:pPr>
              <w:pStyle w:val="CommentText"/>
              <w:snapToGrid w:val="0"/>
              <w:jc w:val="center"/>
              <w:rPr>
                <w:bCs/>
                <w:color w:val="000000" w:themeColor="text1"/>
                <w:sz w:val="22"/>
                <w:szCs w:val="22"/>
                <w:lang w:eastAsia="bg-BG"/>
              </w:rPr>
            </w:pPr>
            <w:r>
              <w:rPr>
                <w:bCs/>
                <w:color w:val="000000" w:themeColor="text1"/>
                <w:sz w:val="22"/>
                <w:szCs w:val="22"/>
                <w:lang w:eastAsia="bg-BG"/>
              </w:rPr>
              <w:t>Приема се</w:t>
            </w:r>
          </w:p>
        </w:tc>
        <w:tc>
          <w:tcPr>
            <w:tcW w:w="4084" w:type="dxa"/>
            <w:tcBorders>
              <w:top w:val="single" w:sz="4" w:space="0" w:color="auto"/>
              <w:left w:val="single" w:sz="4" w:space="0" w:color="auto"/>
              <w:bottom w:val="single" w:sz="4" w:space="0" w:color="auto"/>
              <w:right w:val="single" w:sz="4" w:space="0" w:color="auto"/>
            </w:tcBorders>
          </w:tcPr>
          <w:p w:rsidR="00530128" w:rsidRDefault="00530128" w:rsidP="00CA2C60">
            <w:pPr>
              <w:pStyle w:val="CommentText"/>
              <w:snapToGrid w:val="0"/>
              <w:jc w:val="both"/>
              <w:rPr>
                <w:bCs/>
                <w:color w:val="000000" w:themeColor="text1"/>
                <w:sz w:val="22"/>
                <w:szCs w:val="22"/>
              </w:rPr>
            </w:pPr>
            <w:r>
              <w:rPr>
                <w:bCs/>
                <w:color w:val="000000" w:themeColor="text1"/>
                <w:sz w:val="22"/>
                <w:szCs w:val="22"/>
              </w:rPr>
              <w:t>В текста на параграфа е направено допълнение, че</w:t>
            </w:r>
            <w:r w:rsidRPr="00530128">
              <w:rPr>
                <w:bCs/>
                <w:color w:val="000000" w:themeColor="text1"/>
                <w:sz w:val="22"/>
                <w:szCs w:val="22"/>
              </w:rPr>
              <w:t xml:space="preserve"> ИАОС докладва до Европейската комисия изискуемата </w:t>
            </w:r>
            <w:r>
              <w:rPr>
                <w:bCs/>
                <w:color w:val="000000" w:themeColor="text1"/>
                <w:sz w:val="22"/>
                <w:szCs w:val="22"/>
              </w:rPr>
              <w:t xml:space="preserve">информация </w:t>
            </w:r>
            <w:r w:rsidRPr="00530128">
              <w:rPr>
                <w:bCs/>
                <w:color w:val="000000" w:themeColor="text1"/>
                <w:sz w:val="22"/>
                <w:szCs w:val="22"/>
              </w:rPr>
              <w:t xml:space="preserve">по </w:t>
            </w:r>
            <w:r>
              <w:rPr>
                <w:bCs/>
                <w:color w:val="000000" w:themeColor="text1"/>
                <w:sz w:val="22"/>
                <w:szCs w:val="22"/>
              </w:rPr>
              <w:t>ЗУО.</w:t>
            </w:r>
            <w:r w:rsidR="00BF3B06">
              <w:rPr>
                <w:bCs/>
                <w:color w:val="000000" w:themeColor="text1"/>
                <w:sz w:val="22"/>
                <w:szCs w:val="22"/>
              </w:rPr>
              <w:t xml:space="preserve"> </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BA2710" w:rsidRDefault="00AD3479" w:rsidP="00AD3479">
            <w:pPr>
              <w:snapToGrid w:val="0"/>
              <w:jc w:val="center"/>
              <w:rPr>
                <w:rFonts w:ascii="Times New Roman" w:hAnsi="Times New Roman"/>
                <w:color w:val="000000" w:themeColor="text1"/>
              </w:rPr>
            </w:pPr>
            <w:r w:rsidRPr="00BA2710">
              <w:rPr>
                <w:rFonts w:ascii="Times New Roman" w:hAnsi="Times New Roman"/>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F52863" w:rsidRPr="00810B15" w:rsidRDefault="00F52863" w:rsidP="00F52863">
            <w:pPr>
              <w:jc w:val="both"/>
              <w:rPr>
                <w:rFonts w:ascii="Times New Roman" w:hAnsi="Times New Roman"/>
                <w:b/>
                <w:bCs/>
              </w:rPr>
            </w:pPr>
            <w:r w:rsidRPr="00810B15">
              <w:rPr>
                <w:rFonts w:ascii="Times New Roman" w:hAnsi="Times New Roman"/>
                <w:b/>
                <w:bCs/>
              </w:rPr>
              <w:t xml:space="preserve">В </w:t>
            </w:r>
            <w:r w:rsidR="00810B15">
              <w:rPr>
                <w:rFonts w:ascii="Times New Roman" w:hAnsi="Times New Roman"/>
                <w:b/>
                <w:bCs/>
              </w:rPr>
              <w:t xml:space="preserve">§ </w:t>
            </w:r>
            <w:r w:rsidRPr="00810B15">
              <w:rPr>
                <w:rFonts w:ascii="Times New Roman" w:hAnsi="Times New Roman"/>
                <w:b/>
                <w:bCs/>
              </w:rPr>
              <w:t>20 на проекта относно чл. 64</w:t>
            </w:r>
          </w:p>
          <w:p w:rsidR="00F52863" w:rsidRPr="00F52863" w:rsidRDefault="00F52863" w:rsidP="00F52863">
            <w:pPr>
              <w:jc w:val="both"/>
              <w:rPr>
                <w:rFonts w:ascii="Times New Roman" w:hAnsi="Times New Roman"/>
                <w:bCs/>
              </w:rPr>
            </w:pPr>
            <w:r w:rsidRPr="00F52863">
              <w:rPr>
                <w:rFonts w:ascii="Times New Roman" w:hAnsi="Times New Roman"/>
                <w:bCs/>
              </w:rPr>
              <w:t>1</w:t>
            </w:r>
            <w:r w:rsidR="00810B15">
              <w:rPr>
                <w:rFonts w:ascii="Times New Roman" w:hAnsi="Times New Roman"/>
                <w:bCs/>
              </w:rPr>
              <w:t>. Предлагаме чл. 64, ал. 5, т. 3</w:t>
            </w:r>
            <w:r w:rsidRPr="00F52863">
              <w:rPr>
                <w:rFonts w:ascii="Times New Roman" w:hAnsi="Times New Roman"/>
                <w:bCs/>
              </w:rPr>
              <w:t xml:space="preserve"> да придобие следната редакция:</w:t>
            </w:r>
          </w:p>
          <w:p w:rsidR="00F52863" w:rsidRPr="00F52863" w:rsidRDefault="00810B15" w:rsidP="00F52863">
            <w:pPr>
              <w:jc w:val="both"/>
              <w:rPr>
                <w:rFonts w:ascii="Times New Roman" w:hAnsi="Times New Roman"/>
                <w:bCs/>
              </w:rPr>
            </w:pPr>
            <w:r>
              <w:rPr>
                <w:rFonts w:ascii="Times New Roman" w:hAnsi="Times New Roman"/>
                <w:bCs/>
              </w:rPr>
              <w:t>т.3</w:t>
            </w:r>
            <w:r w:rsidR="00F52863" w:rsidRPr="00F52863">
              <w:rPr>
                <w:rFonts w:ascii="Times New Roman" w:hAnsi="Times New Roman"/>
                <w:bCs/>
              </w:rPr>
              <w:t>. с 50 на сто за целите за повторна употреба и рециклиране по чл. 31, ал. 1, т. З - 5 съгласно сроковете в § 15, ал. 2 от преходните и заключителните разпоредби;</w:t>
            </w:r>
          </w:p>
          <w:p w:rsidR="00F52863" w:rsidRPr="00F52863" w:rsidRDefault="00F52863" w:rsidP="00F52863">
            <w:pPr>
              <w:jc w:val="both"/>
              <w:rPr>
                <w:rFonts w:ascii="Times New Roman" w:hAnsi="Times New Roman"/>
                <w:bCs/>
              </w:rPr>
            </w:pPr>
            <w:r w:rsidRPr="00F52863">
              <w:rPr>
                <w:rFonts w:ascii="Times New Roman" w:hAnsi="Times New Roman"/>
                <w:bCs/>
              </w:rPr>
              <w:lastRenderedPageBreak/>
              <w:t>Мотиви: Разпоредбата на чл. 64, ал. 5, т. З се отнася за възможността за намаляване на размера на отчисленията за битови отпадъци с 50 на сто при изпълнение на целите за повторна употреба и рециклиране. Включената в тази разпоредба т. 6 от чл. 31, ал. 1 се отнася за количеството депонирани битови отпадъци.</w:t>
            </w:r>
          </w:p>
          <w:p w:rsidR="00AD3479" w:rsidRPr="00BA2710" w:rsidRDefault="00F52863" w:rsidP="00F52863">
            <w:pPr>
              <w:jc w:val="both"/>
              <w:rPr>
                <w:rFonts w:ascii="Times New Roman" w:hAnsi="Times New Roman"/>
                <w:b/>
                <w:bCs/>
                <w:lang w:val="en-US"/>
              </w:rPr>
            </w:pPr>
            <w:r w:rsidRPr="00F52863">
              <w:rPr>
                <w:rFonts w:ascii="Times New Roman" w:hAnsi="Times New Roman"/>
                <w:bCs/>
              </w:rPr>
              <w:t>Освен изложеното по-горе препратката към сроковете в чл. 64, ал. 5, т. З, а именно § 15, ал. 2 от преходните и заключителните разпоредби на Закона се отнася само за т. З от чл. 31, ал. 1 и обхваща периода до 2025 г. За т. 4 и т. 5 от същия член не е предвидено поетапно постигане на целта, поради което за периодите, включени в тези точки липсва разпоредба в 15, ал. 2.</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810B15" w:rsidP="00A57E49">
            <w:pPr>
              <w:pStyle w:val="CommentText"/>
              <w:snapToGrid w:val="0"/>
              <w:jc w:val="center"/>
              <w:rPr>
                <w:bCs/>
                <w:color w:val="000000" w:themeColor="text1"/>
                <w:sz w:val="22"/>
                <w:szCs w:val="22"/>
                <w:lang w:eastAsia="bg-BG"/>
              </w:rPr>
            </w:pPr>
            <w:r>
              <w:rPr>
                <w:bCs/>
                <w:color w:val="000000" w:themeColor="text1"/>
                <w:sz w:val="22"/>
                <w:szCs w:val="22"/>
                <w:lang w:eastAsia="bg-BG"/>
              </w:rPr>
              <w:lastRenderedPageBreak/>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810B15" w:rsidP="00CA2C60">
            <w:pPr>
              <w:pStyle w:val="CommentText"/>
              <w:snapToGrid w:val="0"/>
              <w:jc w:val="both"/>
              <w:rPr>
                <w:bCs/>
                <w:color w:val="000000" w:themeColor="text1"/>
                <w:sz w:val="22"/>
                <w:szCs w:val="22"/>
              </w:rPr>
            </w:pPr>
            <w:r>
              <w:rPr>
                <w:bCs/>
                <w:color w:val="000000" w:themeColor="text1"/>
                <w:sz w:val="22"/>
                <w:szCs w:val="22"/>
              </w:rPr>
              <w:t>Предложението не е включено настоящия проект на ЗИД на ЗУО и същото ще бъде взето под внимание при следващо изменение на закона.</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A339E5" w:rsidRDefault="00AD3479" w:rsidP="00AD3479">
            <w:pPr>
              <w:snapToGrid w:val="0"/>
              <w:jc w:val="center"/>
              <w:rPr>
                <w:rFonts w:ascii="Times New Roman" w:hAnsi="Times New Roman"/>
                <w:color w:val="000000" w:themeColor="text1"/>
              </w:rPr>
            </w:pPr>
            <w:r w:rsidRPr="00A339E5">
              <w:rPr>
                <w:rFonts w:ascii="Times New Roman" w:hAnsi="Times New Roman"/>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626F84" w:rsidRPr="00A339E5" w:rsidRDefault="00626F84" w:rsidP="00626F84">
            <w:pPr>
              <w:jc w:val="both"/>
              <w:rPr>
                <w:rFonts w:ascii="Times New Roman" w:hAnsi="Times New Roman"/>
                <w:b/>
              </w:rPr>
            </w:pPr>
            <w:r w:rsidRPr="00A339E5">
              <w:rPr>
                <w:rFonts w:ascii="Times New Roman" w:hAnsi="Times New Roman"/>
                <w:b/>
              </w:rPr>
              <w:t>В § 61 на проекта се прави предложение на промяна на Параграф 3 от допълнителните разпоредби</w:t>
            </w:r>
          </w:p>
          <w:p w:rsidR="00626F84" w:rsidRPr="00A339E5" w:rsidRDefault="00626F84" w:rsidP="00626F84">
            <w:pPr>
              <w:jc w:val="both"/>
              <w:rPr>
                <w:rFonts w:ascii="Times New Roman" w:hAnsi="Times New Roman"/>
              </w:rPr>
            </w:pPr>
            <w:r w:rsidRPr="00A339E5">
              <w:rPr>
                <w:rFonts w:ascii="Times New Roman" w:hAnsi="Times New Roman"/>
              </w:rPr>
              <w:t>Във връзка с новосъздадената ал. 4, предлагаме в ПЗР да бъде предвиден преходен период за прилагане на чл. 48в. Срокът трябва да е съобразен с утвърждаване на инструкцията по ново предложената ал. 4 към § 3 ДР.</w:t>
            </w:r>
          </w:p>
          <w:p w:rsidR="00AD3479" w:rsidRPr="00A339E5" w:rsidRDefault="00626F84" w:rsidP="00626F84">
            <w:pPr>
              <w:jc w:val="both"/>
              <w:rPr>
                <w:rFonts w:ascii="Times New Roman" w:hAnsi="Times New Roman"/>
              </w:rPr>
            </w:pPr>
            <w:r w:rsidRPr="00A339E5">
              <w:rPr>
                <w:rFonts w:ascii="Times New Roman" w:hAnsi="Times New Roman"/>
              </w:rPr>
              <w:t>Мотиви: Докладването на информация и данни в областта на отпадъците е годишно и в случай на влизане в сила на тази разпоредба по средата на годината без утвърдена инструкция от министъра на околната среда и водите ще доведе до неяснота относно ангажиментите за докладване.</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CF2B77" w:rsidP="00394E6C">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316305" w:rsidRPr="00316305" w:rsidRDefault="00316305" w:rsidP="00316305">
            <w:pPr>
              <w:pStyle w:val="CommentText"/>
              <w:snapToGrid w:val="0"/>
              <w:jc w:val="both"/>
              <w:rPr>
                <w:bCs/>
                <w:color w:val="000000" w:themeColor="text1"/>
                <w:sz w:val="22"/>
                <w:szCs w:val="22"/>
              </w:rPr>
            </w:pPr>
            <w:r w:rsidRPr="00316305">
              <w:rPr>
                <w:bCs/>
                <w:color w:val="000000" w:themeColor="text1"/>
                <w:sz w:val="22"/>
                <w:szCs w:val="22"/>
              </w:rPr>
              <w:t xml:space="preserve">До настоящия момент държавата е изпълнявала ангажиментите си по ежегодно докладване към ЕК без това изрично да е налагало разработването на допълнителна специфична методика за събиране на данните. И към настоящия момент редът, както и отговорните институции за предоставяне на необходимата информация е разписан в наредбите по чл. 13, ал. 1 от ЗУО. Съгласно нормите е предвидено данните да бъдат събирани на база сключено споразумение между изпълнителния директор на ИАОС, директора на Агенция „Митници“, председателя на НСИ и изпълнителния директор на НАП. </w:t>
            </w:r>
          </w:p>
          <w:p w:rsidR="00316305" w:rsidRPr="00316305" w:rsidRDefault="00316305" w:rsidP="00316305">
            <w:pPr>
              <w:pStyle w:val="CommentText"/>
              <w:snapToGrid w:val="0"/>
              <w:jc w:val="both"/>
              <w:rPr>
                <w:bCs/>
                <w:color w:val="000000" w:themeColor="text1"/>
                <w:sz w:val="22"/>
                <w:szCs w:val="22"/>
              </w:rPr>
            </w:pPr>
            <w:r w:rsidRPr="00316305">
              <w:rPr>
                <w:bCs/>
                <w:color w:val="000000" w:themeColor="text1"/>
                <w:sz w:val="22"/>
                <w:szCs w:val="22"/>
              </w:rPr>
              <w:t xml:space="preserve">Обръщаме внимание, че дирекция УООП не е статистически орган и не е в състояние да даде ясни указания за начина на събиране на данни касаещи докладванията, предвид тяхната специфика и различни методи на </w:t>
            </w:r>
            <w:r w:rsidRPr="00316305">
              <w:rPr>
                <w:bCs/>
                <w:color w:val="000000" w:themeColor="text1"/>
                <w:sz w:val="22"/>
                <w:szCs w:val="22"/>
              </w:rPr>
              <w:lastRenderedPageBreak/>
              <w:t>събиране, използвани от НСИ и ИАОС. Именно затова е предложеното за създаването на чл. 48в.</w:t>
            </w:r>
          </w:p>
          <w:p w:rsidR="00316305" w:rsidRPr="00316305" w:rsidRDefault="00316305" w:rsidP="00316305">
            <w:pPr>
              <w:pStyle w:val="CommentText"/>
              <w:snapToGrid w:val="0"/>
              <w:jc w:val="both"/>
              <w:rPr>
                <w:bCs/>
                <w:color w:val="000000" w:themeColor="text1"/>
                <w:sz w:val="22"/>
                <w:szCs w:val="22"/>
              </w:rPr>
            </w:pPr>
          </w:p>
          <w:p w:rsidR="00316305" w:rsidRPr="00316305" w:rsidRDefault="00316305" w:rsidP="00316305">
            <w:pPr>
              <w:pStyle w:val="CommentText"/>
              <w:snapToGrid w:val="0"/>
              <w:jc w:val="both"/>
              <w:rPr>
                <w:bCs/>
                <w:color w:val="000000" w:themeColor="text1"/>
                <w:sz w:val="22"/>
                <w:szCs w:val="22"/>
              </w:rPr>
            </w:pPr>
            <w:r w:rsidRPr="00316305">
              <w:rPr>
                <w:bCs/>
                <w:color w:val="000000" w:themeColor="text1"/>
                <w:sz w:val="22"/>
                <w:szCs w:val="22"/>
              </w:rPr>
              <w:t xml:space="preserve">Предвид горното, текстът на новосъздадената ал. 4 в параграф 62 се прецизира като текста „…….се определят с инструкция на министъра на околната среда и водите“ се заменя с думите „са определени в наредбите по чл. 13, ал. 1“. С това уточнение се създава правна яснота и не се създават нови ангажименти, а се въвеждат категорично вече съществуващи. </w:t>
            </w:r>
          </w:p>
          <w:p w:rsidR="00AD3479" w:rsidRPr="00D05520" w:rsidRDefault="00AD3479" w:rsidP="00CA2C60">
            <w:pPr>
              <w:pStyle w:val="CommentText"/>
              <w:snapToGrid w:val="0"/>
              <w:jc w:val="both"/>
              <w:rPr>
                <w:bCs/>
                <w:color w:val="000000" w:themeColor="text1"/>
                <w:sz w:val="22"/>
                <w:szCs w:val="22"/>
              </w:rPr>
            </w:pP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7546AD" w:rsidRDefault="00AD3479" w:rsidP="00AD3479">
            <w:pPr>
              <w:snapToGrid w:val="0"/>
              <w:jc w:val="center"/>
              <w:rPr>
                <w:rFonts w:ascii="Times New Roman" w:hAnsi="Times New Roman"/>
                <w:color w:val="000000" w:themeColor="text1"/>
              </w:rPr>
            </w:pPr>
            <w:r w:rsidRPr="007546AD">
              <w:rPr>
                <w:rFonts w:ascii="Times New Roman" w:hAnsi="Times New Roman"/>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B74599" w:rsidRPr="00B74599" w:rsidRDefault="00B74599" w:rsidP="00B74599">
            <w:pPr>
              <w:jc w:val="both"/>
              <w:rPr>
                <w:rFonts w:ascii="Times New Roman" w:hAnsi="Times New Roman"/>
                <w:b/>
                <w:bCs/>
              </w:rPr>
            </w:pPr>
            <w:r w:rsidRPr="00B74599">
              <w:rPr>
                <w:rFonts w:ascii="Times New Roman" w:hAnsi="Times New Roman"/>
                <w:b/>
                <w:bCs/>
              </w:rPr>
              <w:t>В § 15 от Преходните и заключителни разпоредби на ЗУО</w:t>
            </w:r>
          </w:p>
          <w:p w:rsidR="00B74599" w:rsidRPr="00B74599" w:rsidRDefault="00B74599" w:rsidP="00B74599">
            <w:pPr>
              <w:jc w:val="both"/>
              <w:rPr>
                <w:rFonts w:ascii="Times New Roman" w:hAnsi="Times New Roman"/>
                <w:bCs/>
              </w:rPr>
            </w:pPr>
            <w:r>
              <w:rPr>
                <w:rFonts w:ascii="Times New Roman" w:hAnsi="Times New Roman"/>
                <w:bCs/>
              </w:rPr>
              <w:t>1. За ал. 3</w:t>
            </w:r>
            <w:r w:rsidRPr="00B74599">
              <w:rPr>
                <w:rFonts w:ascii="Times New Roman" w:hAnsi="Times New Roman"/>
                <w:bCs/>
              </w:rPr>
              <w:t xml:space="preserve"> и ал. 5 да се предвиди поетапно постигане на цел</w:t>
            </w:r>
            <w:r>
              <w:rPr>
                <w:rFonts w:ascii="Times New Roman" w:hAnsi="Times New Roman"/>
                <w:bCs/>
              </w:rPr>
              <w:t>та по години, по аналогия с ал.</w:t>
            </w:r>
            <w:r w:rsidRPr="00B74599">
              <w:rPr>
                <w:rFonts w:ascii="Times New Roman" w:hAnsi="Times New Roman"/>
                <w:bCs/>
              </w:rPr>
              <w:t>2</w:t>
            </w:r>
          </w:p>
          <w:p w:rsidR="00B74599" w:rsidRPr="00B74599" w:rsidRDefault="00B74599" w:rsidP="00B74599">
            <w:pPr>
              <w:jc w:val="both"/>
              <w:rPr>
                <w:rFonts w:ascii="Times New Roman" w:hAnsi="Times New Roman"/>
                <w:bCs/>
              </w:rPr>
            </w:pPr>
            <w:r w:rsidRPr="00B74599">
              <w:rPr>
                <w:rFonts w:ascii="Times New Roman" w:hAnsi="Times New Roman"/>
                <w:bCs/>
              </w:rPr>
              <w:t xml:space="preserve">Мотиви: Разписването в </w:t>
            </w:r>
            <w:r>
              <w:rPr>
                <w:rFonts w:ascii="Times New Roman" w:hAnsi="Times New Roman"/>
                <w:bCs/>
              </w:rPr>
              <w:t>§</w:t>
            </w:r>
            <w:r w:rsidRPr="00B74599">
              <w:rPr>
                <w:rFonts w:ascii="Times New Roman" w:hAnsi="Times New Roman"/>
                <w:bCs/>
              </w:rPr>
              <w:t>15 от ПРЗ на ЗУО на конкретни цели по години би създало правна сигурност, би улеснило прилагането на разпоредбата както от общините, така и от ИАОС и би спомогнало за успешната защита на заповедите на изпълнителния директор на ИАОС пред съда.</w:t>
            </w:r>
          </w:p>
          <w:p w:rsidR="00AD3479" w:rsidRPr="00BA2710" w:rsidRDefault="00B74599" w:rsidP="00B74599">
            <w:pPr>
              <w:jc w:val="both"/>
              <w:rPr>
                <w:rFonts w:ascii="Times New Roman" w:hAnsi="Times New Roman"/>
                <w:bCs/>
              </w:rPr>
            </w:pPr>
            <w:r w:rsidRPr="00B74599">
              <w:rPr>
                <w:rFonts w:ascii="Times New Roman" w:hAnsi="Times New Roman"/>
                <w:bCs/>
              </w:rPr>
              <w:t>В допълнение обръщаме внимание, че за да бъдат издадени заповеди за изпълнение на целите, в нормативно определените срокове, е необходимо спешно да бъдат направени и изменения в Наредба № 7, касаещи сроковете, в които ИАОС публикува информация за изпълнение на целите на общините.</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88001C" w:rsidP="0088001C">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88001C" w:rsidP="00CA2C60">
            <w:pPr>
              <w:pStyle w:val="CommentText"/>
              <w:snapToGrid w:val="0"/>
              <w:jc w:val="both"/>
              <w:rPr>
                <w:bCs/>
                <w:color w:val="000000" w:themeColor="text1"/>
                <w:sz w:val="22"/>
                <w:szCs w:val="22"/>
              </w:rPr>
            </w:pPr>
            <w:r>
              <w:rPr>
                <w:bCs/>
                <w:color w:val="000000" w:themeColor="text1"/>
                <w:sz w:val="22"/>
                <w:szCs w:val="22"/>
              </w:rPr>
              <w:t>Предложението не е обект на изготвения настоящ проект на ЗИД на ЗУО.</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7546AD" w:rsidRDefault="00AD3479" w:rsidP="00AD3479">
            <w:pPr>
              <w:snapToGrid w:val="0"/>
              <w:jc w:val="center"/>
              <w:rPr>
                <w:rFonts w:ascii="Times New Roman" w:hAnsi="Times New Roman"/>
                <w:color w:val="000000" w:themeColor="text1"/>
              </w:rPr>
            </w:pPr>
            <w:r w:rsidRPr="007546AD">
              <w:rPr>
                <w:rFonts w:ascii="Times New Roman" w:hAnsi="Times New Roman"/>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972F3A" w:rsidRPr="00972F3A" w:rsidRDefault="00972F3A" w:rsidP="00972F3A">
            <w:pPr>
              <w:jc w:val="both"/>
              <w:rPr>
                <w:rFonts w:ascii="Times New Roman" w:hAnsi="Times New Roman"/>
                <w:b/>
                <w:bCs/>
              </w:rPr>
            </w:pPr>
            <w:r w:rsidRPr="00972F3A">
              <w:rPr>
                <w:rFonts w:ascii="Times New Roman" w:hAnsi="Times New Roman"/>
                <w:b/>
                <w:bCs/>
              </w:rPr>
              <w:t>В § 67 на проекта</w:t>
            </w:r>
          </w:p>
          <w:p w:rsidR="00972F3A" w:rsidRPr="00972F3A" w:rsidRDefault="00972F3A" w:rsidP="00972F3A">
            <w:pPr>
              <w:jc w:val="both"/>
              <w:rPr>
                <w:rFonts w:ascii="Times New Roman" w:hAnsi="Times New Roman"/>
                <w:bCs/>
              </w:rPr>
            </w:pPr>
            <w:r w:rsidRPr="00972F3A">
              <w:rPr>
                <w:rFonts w:ascii="Times New Roman" w:hAnsi="Times New Roman"/>
                <w:bCs/>
              </w:rPr>
              <w:t>1. Предлагаме да бъде утвърден формат за докладване н</w:t>
            </w:r>
            <w:r>
              <w:rPr>
                <w:rFonts w:ascii="Times New Roman" w:hAnsi="Times New Roman"/>
                <w:bCs/>
              </w:rPr>
              <w:t>а информацията по чл. 19, ал. 3</w:t>
            </w:r>
            <w:r w:rsidRPr="00972F3A">
              <w:rPr>
                <w:rFonts w:ascii="Times New Roman" w:hAnsi="Times New Roman"/>
                <w:bCs/>
              </w:rPr>
              <w:t xml:space="preserve"> т. 16 и чл. 30а, ал. 2.</w:t>
            </w:r>
          </w:p>
          <w:p w:rsidR="00AD3479" w:rsidRPr="00E25762" w:rsidRDefault="00972F3A" w:rsidP="00972F3A">
            <w:pPr>
              <w:jc w:val="both"/>
              <w:rPr>
                <w:rFonts w:ascii="Times New Roman" w:hAnsi="Times New Roman"/>
                <w:bCs/>
              </w:rPr>
            </w:pPr>
            <w:r w:rsidRPr="00113F00">
              <w:rPr>
                <w:rFonts w:ascii="Times New Roman" w:hAnsi="Times New Roman"/>
                <w:b/>
                <w:bCs/>
              </w:rPr>
              <w:t>Мотиви:</w:t>
            </w:r>
            <w:r w:rsidRPr="00972F3A">
              <w:rPr>
                <w:rFonts w:ascii="Times New Roman" w:hAnsi="Times New Roman"/>
                <w:bCs/>
              </w:rPr>
              <w:t xml:space="preserve"> Функционалностите на НИСО за </w:t>
            </w:r>
            <w:r w:rsidRPr="00972F3A">
              <w:rPr>
                <w:rFonts w:ascii="Times New Roman" w:hAnsi="Times New Roman"/>
                <w:bCs/>
              </w:rPr>
              <w:lastRenderedPageBreak/>
              <w:t>докладване на информация и издаване на документи за дейности с отпадъци са изградени въз основа на форми и образци, нормативно утвърдени или утвърдени от министъра на околната среда и водите.</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AD3479" w:rsidP="00972F3A">
            <w:pPr>
              <w:pStyle w:val="CommentText"/>
              <w:numPr>
                <w:ilvl w:val="0"/>
                <w:numId w:val="27"/>
              </w:numPr>
              <w:snapToGrid w:val="0"/>
              <w:jc w:val="center"/>
              <w:rPr>
                <w:bCs/>
                <w:color w:val="000000" w:themeColor="text1"/>
                <w:sz w:val="22"/>
                <w:szCs w:val="22"/>
                <w:lang w:eastAsia="bg-BG"/>
              </w:rPr>
            </w:pP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7961D2" w:rsidP="00CA2C60">
            <w:pPr>
              <w:pStyle w:val="CommentText"/>
              <w:snapToGrid w:val="0"/>
              <w:jc w:val="both"/>
              <w:rPr>
                <w:bCs/>
                <w:color w:val="000000" w:themeColor="text1"/>
                <w:sz w:val="22"/>
                <w:szCs w:val="22"/>
              </w:rPr>
            </w:pPr>
            <w:r w:rsidRPr="007961D2">
              <w:rPr>
                <w:bCs/>
                <w:color w:val="000000" w:themeColor="text1"/>
                <w:sz w:val="22"/>
                <w:szCs w:val="22"/>
              </w:rPr>
              <w:t>Текстовете в законопроекта</w:t>
            </w:r>
            <w:r w:rsidR="00CA2C60">
              <w:rPr>
                <w:bCs/>
                <w:color w:val="000000" w:themeColor="text1"/>
                <w:sz w:val="22"/>
                <w:szCs w:val="22"/>
              </w:rPr>
              <w:t>,</w:t>
            </w:r>
            <w:r w:rsidRPr="007961D2">
              <w:rPr>
                <w:bCs/>
                <w:color w:val="000000" w:themeColor="text1"/>
                <w:sz w:val="22"/>
                <w:szCs w:val="22"/>
              </w:rPr>
              <w:t xml:space="preserve"> свързани с Регламент (ЕС) 2022/2400 на Европейския парламент и на Съвета от 23 ноември 2022 година за изменение на приложения IV и V към Регламент (ЕС) </w:t>
            </w:r>
            <w:r w:rsidRPr="007961D2">
              <w:rPr>
                <w:bCs/>
                <w:color w:val="000000" w:themeColor="text1"/>
                <w:sz w:val="22"/>
                <w:szCs w:val="22"/>
              </w:rPr>
              <w:lastRenderedPageBreak/>
              <w:t>2019/1021 относно устойчивите органични замърсители са премахнати изцяло.</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7546AD" w:rsidRDefault="00AD3479" w:rsidP="00AD3479">
            <w:pPr>
              <w:snapToGrid w:val="0"/>
              <w:jc w:val="center"/>
              <w:rPr>
                <w:rFonts w:ascii="Times New Roman" w:hAnsi="Times New Roman"/>
                <w:color w:val="000000" w:themeColor="text1"/>
              </w:rPr>
            </w:pPr>
            <w:r w:rsidRPr="007546AD">
              <w:rPr>
                <w:rFonts w:ascii="Times New Roman" w:hAnsi="Times New Roman"/>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69320D" w:rsidRPr="0069320D" w:rsidRDefault="0069320D" w:rsidP="0069320D">
            <w:pPr>
              <w:jc w:val="both"/>
              <w:rPr>
                <w:rFonts w:ascii="Times New Roman" w:hAnsi="Times New Roman"/>
                <w:bCs/>
              </w:rPr>
            </w:pPr>
            <w:r w:rsidRPr="0069320D">
              <w:rPr>
                <w:rFonts w:ascii="Times New Roman" w:hAnsi="Times New Roman"/>
                <w:b/>
                <w:bCs/>
              </w:rPr>
              <w:t>Предлагаме настоящият текст на чл. 106</w:t>
            </w:r>
            <w:r w:rsidRPr="0069320D">
              <w:rPr>
                <w:rFonts w:ascii="Times New Roman" w:hAnsi="Times New Roman"/>
                <w:bCs/>
              </w:rPr>
              <w:t xml:space="preserve"> да стане ал. </w:t>
            </w:r>
            <w:r>
              <w:rPr>
                <w:rFonts w:ascii="Times New Roman" w:hAnsi="Times New Roman"/>
                <w:bCs/>
              </w:rPr>
              <w:t xml:space="preserve">1 </w:t>
            </w:r>
            <w:r w:rsidRPr="0069320D">
              <w:rPr>
                <w:rFonts w:ascii="Times New Roman" w:hAnsi="Times New Roman"/>
                <w:bCs/>
              </w:rPr>
              <w:t>и да се създаде ал. 2 със следния текст: „Датата на изпращането чрез НИСО да се счита за дата на получаването на решението по ал. 1”.</w:t>
            </w:r>
          </w:p>
          <w:p w:rsidR="00AD3479" w:rsidRPr="007546AD" w:rsidRDefault="0069320D" w:rsidP="0069320D">
            <w:pPr>
              <w:jc w:val="both"/>
              <w:rPr>
                <w:rFonts w:ascii="Times New Roman" w:hAnsi="Times New Roman"/>
                <w:bCs/>
              </w:rPr>
            </w:pPr>
            <w:r w:rsidRPr="00113F00">
              <w:rPr>
                <w:rFonts w:ascii="Times New Roman" w:hAnsi="Times New Roman"/>
                <w:b/>
                <w:bCs/>
              </w:rPr>
              <w:t>Мотиви:</w:t>
            </w:r>
            <w:r w:rsidRPr="0069320D">
              <w:rPr>
                <w:rFonts w:ascii="Times New Roman" w:hAnsi="Times New Roman"/>
                <w:bCs/>
              </w:rPr>
              <w:t xml:space="preserve"> По аналогия с предложените измене</w:t>
            </w:r>
            <w:r w:rsidR="00445D26">
              <w:rPr>
                <w:rFonts w:ascii="Times New Roman" w:hAnsi="Times New Roman"/>
                <w:bCs/>
              </w:rPr>
              <w:t>ния в § 22, т. 6, § 29 и § 30 т.4</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69320D" w:rsidP="0069320D">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3E17B8" w:rsidP="00CA2C60">
            <w:pPr>
              <w:pStyle w:val="CommentText"/>
              <w:snapToGrid w:val="0"/>
              <w:jc w:val="both"/>
              <w:rPr>
                <w:bCs/>
                <w:color w:val="000000" w:themeColor="text1"/>
                <w:sz w:val="22"/>
                <w:szCs w:val="22"/>
              </w:rPr>
            </w:pPr>
            <w:r>
              <w:rPr>
                <w:bCs/>
                <w:color w:val="000000" w:themeColor="text1"/>
                <w:sz w:val="22"/>
                <w:szCs w:val="22"/>
              </w:rPr>
              <w:t>Вписването в регистъра</w:t>
            </w:r>
            <w:r w:rsidR="001A02A9">
              <w:rPr>
                <w:bCs/>
                <w:color w:val="000000" w:themeColor="text1"/>
                <w:sz w:val="22"/>
                <w:szCs w:val="22"/>
              </w:rPr>
              <w:t xml:space="preserve"> не представлява издаване на индивидуален административен акт, поради което не е налице необходимост от създаване на ал. 2.</w:t>
            </w:r>
          </w:p>
        </w:tc>
      </w:tr>
      <w:tr w:rsidR="00AD3479" w:rsidRPr="00D05520" w:rsidTr="0096155C">
        <w:tc>
          <w:tcPr>
            <w:tcW w:w="557" w:type="dxa"/>
            <w:tcBorders>
              <w:top w:val="single" w:sz="4" w:space="0" w:color="auto"/>
              <w:left w:val="single" w:sz="4" w:space="0" w:color="auto"/>
              <w:bottom w:val="single" w:sz="4" w:space="0" w:color="auto"/>
              <w:right w:val="single" w:sz="4" w:space="0" w:color="auto"/>
            </w:tcBorders>
          </w:tcPr>
          <w:p w:rsidR="00AD3479" w:rsidRPr="00D7127E" w:rsidRDefault="00AD3479" w:rsidP="00AD3479">
            <w:pPr>
              <w:snapToGrid w:val="0"/>
              <w:jc w:val="center"/>
              <w:rPr>
                <w:rFonts w:ascii="Times New Roman" w:hAnsi="Times New Roman"/>
                <w:b/>
                <w:bCs/>
                <w:color w:val="000000" w:themeColor="text1"/>
              </w:rPr>
            </w:pPr>
          </w:p>
        </w:tc>
        <w:tc>
          <w:tcPr>
            <w:tcW w:w="2795" w:type="dxa"/>
            <w:tcBorders>
              <w:top w:val="single" w:sz="4" w:space="0" w:color="auto"/>
              <w:left w:val="single" w:sz="4" w:space="0" w:color="auto"/>
              <w:bottom w:val="single" w:sz="4" w:space="0" w:color="auto"/>
              <w:right w:val="single" w:sz="4" w:space="0" w:color="auto"/>
            </w:tcBorders>
          </w:tcPr>
          <w:p w:rsidR="00AD3479" w:rsidRPr="007546AD" w:rsidRDefault="00AD3479" w:rsidP="00AD3479">
            <w:pPr>
              <w:snapToGrid w:val="0"/>
              <w:jc w:val="center"/>
              <w:rPr>
                <w:rFonts w:ascii="Times New Roman" w:hAnsi="Times New Roman"/>
                <w:color w:val="000000" w:themeColor="text1"/>
              </w:rPr>
            </w:pPr>
            <w:r w:rsidRPr="007546AD">
              <w:rPr>
                <w:rFonts w:ascii="Times New Roman" w:hAnsi="Times New Roman"/>
                <w:color w:val="000000" w:themeColor="text1"/>
              </w:rPr>
              <w:t>ИАОС</w:t>
            </w:r>
          </w:p>
        </w:tc>
        <w:tc>
          <w:tcPr>
            <w:tcW w:w="4731" w:type="dxa"/>
            <w:tcBorders>
              <w:top w:val="single" w:sz="4" w:space="0" w:color="auto"/>
              <w:left w:val="single" w:sz="4" w:space="0" w:color="auto"/>
              <w:bottom w:val="single" w:sz="4" w:space="0" w:color="auto"/>
              <w:right w:val="single" w:sz="4" w:space="0" w:color="auto"/>
            </w:tcBorders>
          </w:tcPr>
          <w:p w:rsidR="00937084" w:rsidRPr="00937084" w:rsidRDefault="00937084" w:rsidP="00937084">
            <w:pPr>
              <w:jc w:val="both"/>
              <w:rPr>
                <w:rFonts w:ascii="Times New Roman" w:hAnsi="Times New Roman"/>
                <w:bCs/>
              </w:rPr>
            </w:pPr>
            <w:r w:rsidRPr="009A0EC5">
              <w:rPr>
                <w:rFonts w:ascii="Times New Roman" w:hAnsi="Times New Roman"/>
                <w:b/>
                <w:bCs/>
              </w:rPr>
              <w:t>Предлага</w:t>
            </w:r>
            <w:r w:rsidR="00445D26" w:rsidRPr="009A0EC5">
              <w:rPr>
                <w:rFonts w:ascii="Times New Roman" w:hAnsi="Times New Roman"/>
                <w:b/>
                <w:bCs/>
              </w:rPr>
              <w:t>ме в чл. 107</w:t>
            </w:r>
            <w:r w:rsidR="00445D26">
              <w:rPr>
                <w:rFonts w:ascii="Times New Roman" w:hAnsi="Times New Roman"/>
                <w:bCs/>
              </w:rPr>
              <w:t xml:space="preserve"> да се създаде ал. 3</w:t>
            </w:r>
            <w:r w:rsidRPr="00937084">
              <w:rPr>
                <w:rFonts w:ascii="Times New Roman" w:hAnsi="Times New Roman"/>
                <w:bCs/>
              </w:rPr>
              <w:t xml:space="preserve"> със следния текст: „Датата на изпращането чрез НИСО да се счита за дата на получаването на решението по ал. 2”.</w:t>
            </w:r>
          </w:p>
          <w:p w:rsidR="00AD3479" w:rsidRPr="007546AD" w:rsidRDefault="00937084" w:rsidP="00937084">
            <w:pPr>
              <w:jc w:val="both"/>
              <w:rPr>
                <w:rFonts w:ascii="Times New Roman" w:hAnsi="Times New Roman"/>
                <w:b/>
                <w:bCs/>
              </w:rPr>
            </w:pPr>
            <w:r w:rsidRPr="00113F00">
              <w:rPr>
                <w:rFonts w:ascii="Times New Roman" w:hAnsi="Times New Roman"/>
                <w:b/>
                <w:bCs/>
              </w:rPr>
              <w:t>Мотиви:</w:t>
            </w:r>
            <w:r w:rsidRPr="00937084">
              <w:rPr>
                <w:rFonts w:ascii="Times New Roman" w:hAnsi="Times New Roman"/>
                <w:bCs/>
              </w:rPr>
              <w:t xml:space="preserve"> По аналогия с предложените изменения в § 22, т. 6, § 29 и § 30 т.4</w:t>
            </w:r>
          </w:p>
        </w:tc>
        <w:tc>
          <w:tcPr>
            <w:tcW w:w="2420" w:type="dxa"/>
            <w:tcBorders>
              <w:top w:val="single" w:sz="4" w:space="0" w:color="auto"/>
              <w:left w:val="single" w:sz="4" w:space="0" w:color="auto"/>
              <w:bottom w:val="single" w:sz="4" w:space="0" w:color="auto"/>
              <w:right w:val="single" w:sz="4" w:space="0" w:color="auto"/>
            </w:tcBorders>
          </w:tcPr>
          <w:p w:rsidR="00AD3479" w:rsidRPr="00D05520" w:rsidRDefault="003E17B8" w:rsidP="003E17B8">
            <w:pPr>
              <w:pStyle w:val="CommentText"/>
              <w:snapToGrid w:val="0"/>
              <w:jc w:val="center"/>
              <w:rPr>
                <w:bCs/>
                <w:color w:val="000000" w:themeColor="text1"/>
                <w:sz w:val="22"/>
                <w:szCs w:val="22"/>
                <w:lang w:eastAsia="bg-BG"/>
              </w:rPr>
            </w:pPr>
            <w:r>
              <w:rPr>
                <w:bCs/>
                <w:color w:val="000000" w:themeColor="text1"/>
                <w:sz w:val="22"/>
                <w:szCs w:val="22"/>
                <w:lang w:eastAsia="bg-BG"/>
              </w:rPr>
              <w:t>Не се приема</w:t>
            </w:r>
          </w:p>
        </w:tc>
        <w:tc>
          <w:tcPr>
            <w:tcW w:w="4084" w:type="dxa"/>
            <w:tcBorders>
              <w:top w:val="single" w:sz="4" w:space="0" w:color="auto"/>
              <w:left w:val="single" w:sz="4" w:space="0" w:color="auto"/>
              <w:bottom w:val="single" w:sz="4" w:space="0" w:color="auto"/>
              <w:right w:val="single" w:sz="4" w:space="0" w:color="auto"/>
            </w:tcBorders>
          </w:tcPr>
          <w:p w:rsidR="00AD3479" w:rsidRPr="00D05520" w:rsidRDefault="001A02A9" w:rsidP="00CA2C60">
            <w:pPr>
              <w:pStyle w:val="CommentText"/>
              <w:snapToGrid w:val="0"/>
              <w:jc w:val="both"/>
              <w:rPr>
                <w:bCs/>
                <w:color w:val="000000" w:themeColor="text1"/>
                <w:sz w:val="22"/>
                <w:szCs w:val="22"/>
              </w:rPr>
            </w:pPr>
            <w:r>
              <w:rPr>
                <w:bCs/>
                <w:color w:val="000000" w:themeColor="text1"/>
                <w:sz w:val="22"/>
                <w:szCs w:val="22"/>
              </w:rPr>
              <w:t>Не се приема по аналогия на горната точка.</w:t>
            </w:r>
          </w:p>
        </w:tc>
      </w:tr>
    </w:tbl>
    <w:p w:rsidR="00AA49F2" w:rsidRDefault="00AA49F2" w:rsidP="00AA49F2">
      <w:pPr>
        <w:rPr>
          <w:lang w:val="en-US"/>
        </w:rPr>
      </w:pPr>
    </w:p>
    <w:p w:rsidR="00AA49F2" w:rsidRDefault="00AA49F2" w:rsidP="00AA49F2">
      <w:pPr>
        <w:rPr>
          <w:lang w:val="en-US"/>
        </w:rPr>
      </w:pPr>
    </w:p>
    <w:p w:rsidR="00AA49F2" w:rsidRDefault="00AA49F2" w:rsidP="00AA49F2">
      <w:pPr>
        <w:rPr>
          <w:lang w:val="en-US"/>
        </w:rPr>
      </w:pPr>
    </w:p>
    <w:p w:rsidR="00AA49F2" w:rsidRDefault="00AA49F2" w:rsidP="00AA49F2">
      <w:pPr>
        <w:rPr>
          <w:lang w:val="en-US"/>
        </w:rPr>
      </w:pPr>
    </w:p>
    <w:p w:rsidR="00AA49F2" w:rsidRDefault="00AA49F2" w:rsidP="00AA49F2">
      <w:pPr>
        <w:rPr>
          <w:lang w:val="en-US"/>
        </w:rPr>
      </w:pPr>
    </w:p>
    <w:p w:rsidR="00AA49F2" w:rsidRPr="00AA49F2" w:rsidRDefault="00AA49F2" w:rsidP="00AA49F2">
      <w:pPr>
        <w:rPr>
          <w:lang w:val="en-US"/>
        </w:rPr>
      </w:pPr>
    </w:p>
    <w:sectPr w:rsidR="00AA49F2" w:rsidRPr="00AA49F2" w:rsidSect="00930D46">
      <w:footerReference w:type="default" r:id="rId9"/>
      <w:pgSz w:w="16838" w:h="11906" w:orient="landscape"/>
      <w:pgMar w:top="709" w:right="1134" w:bottom="1134" w:left="1134" w:header="0" w:footer="2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1F3" w:rsidRDefault="00EA11F3">
      <w:r>
        <w:separator/>
      </w:r>
    </w:p>
  </w:endnote>
  <w:endnote w:type="continuationSeparator" w:id="0">
    <w:p w:rsidR="00EA11F3" w:rsidRDefault="00EA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ＭＳ 明朝">
    <w:panose1 w:val="00000000000000000000"/>
    <w:charset w:val="80"/>
    <w:family w:val="roman"/>
    <w:notTrueType/>
    <w:pitch w:val="default"/>
  </w:font>
  <w:font w:name="Batang;바탕">
    <w:panose1 w:val="00000000000000000000"/>
    <w:charset w:val="80"/>
    <w:family w:val="roman"/>
    <w:notTrueType/>
    <w:pitch w:val="default"/>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Futura Bk;Century Gothic">
    <w:altName w:val="Times New Roman"/>
    <w:panose1 w:val="00000000000000000000"/>
    <w:charset w:val="00"/>
    <w:family w:val="roman"/>
    <w:notTrueType/>
    <w:pitch w:val="default"/>
  </w:font>
  <w:font w:name="Corbel">
    <w:panose1 w:val="020B0503020204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368" w:rsidRDefault="00472368">
    <w:pPr>
      <w:pStyle w:val="Footer"/>
      <w:jc w:val="right"/>
      <w:rPr>
        <w:rFonts w:ascii="Times New Roman" w:hAnsi="Times New Roman"/>
        <w:lang w:eastAsia="bg-BG"/>
      </w:rPr>
    </w:pP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sidR="00833375">
      <w:rPr>
        <w:rFonts w:ascii="Times New Roman" w:hAnsi="Times New Roman"/>
        <w:noProof/>
      </w:rPr>
      <w:t>2</w:t>
    </w:r>
    <w:r>
      <w:rPr>
        <w:rFonts w:ascii="Times New Roman" w:hAnsi="Times New Roman"/>
      </w:rPr>
      <w:fldChar w:fldCharType="end"/>
    </w:r>
  </w:p>
  <w:p w:rsidR="00472368" w:rsidRDefault="00472368">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1F3" w:rsidRDefault="00EA11F3">
      <w:r>
        <w:separator/>
      </w:r>
    </w:p>
  </w:footnote>
  <w:footnote w:type="continuationSeparator" w:id="0">
    <w:p w:rsidR="00EA11F3" w:rsidRDefault="00EA11F3">
      <w:r>
        <w:continuationSeparator/>
      </w:r>
    </w:p>
  </w:footnote>
  <w:footnote w:id="1">
    <w:p w:rsidR="00472368" w:rsidRDefault="00472368" w:rsidP="002E08FE">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787"/>
    <w:multiLevelType w:val="multilevel"/>
    <w:tmpl w:val="90241B44"/>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BE577E6"/>
    <w:multiLevelType w:val="hybridMultilevel"/>
    <w:tmpl w:val="A59A8624"/>
    <w:lvl w:ilvl="0" w:tplc="87F68C70">
      <w:start w:val="1"/>
      <w:numFmt w:val="decimal"/>
      <w:lvlText w:val="%1."/>
      <w:lvlJc w:val="left"/>
      <w:pPr>
        <w:ind w:left="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140B2E">
      <w:start w:val="1"/>
      <w:numFmt w:val="lowerLetter"/>
      <w:lvlText w:val="%2"/>
      <w:lvlJc w:val="left"/>
      <w:pPr>
        <w:ind w:left="14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1787A26">
      <w:start w:val="1"/>
      <w:numFmt w:val="lowerRoman"/>
      <w:lvlText w:val="%3"/>
      <w:lvlJc w:val="left"/>
      <w:pPr>
        <w:ind w:left="21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53236CE">
      <w:start w:val="1"/>
      <w:numFmt w:val="decimal"/>
      <w:lvlText w:val="%4"/>
      <w:lvlJc w:val="left"/>
      <w:pPr>
        <w:ind w:left="28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5D255A8">
      <w:start w:val="1"/>
      <w:numFmt w:val="lowerLetter"/>
      <w:lvlText w:val="%5"/>
      <w:lvlJc w:val="left"/>
      <w:pPr>
        <w:ind w:left="36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1C91E8">
      <w:start w:val="1"/>
      <w:numFmt w:val="lowerRoman"/>
      <w:lvlText w:val="%6"/>
      <w:lvlJc w:val="left"/>
      <w:pPr>
        <w:ind w:left="43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A1CF692">
      <w:start w:val="1"/>
      <w:numFmt w:val="decimal"/>
      <w:lvlText w:val="%7"/>
      <w:lvlJc w:val="left"/>
      <w:pPr>
        <w:ind w:left="50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70EC9A8">
      <w:start w:val="1"/>
      <w:numFmt w:val="lowerLetter"/>
      <w:lvlText w:val="%8"/>
      <w:lvlJc w:val="left"/>
      <w:pPr>
        <w:ind w:left="57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032E3D0">
      <w:start w:val="1"/>
      <w:numFmt w:val="lowerRoman"/>
      <w:lvlText w:val="%9"/>
      <w:lvlJc w:val="left"/>
      <w:pPr>
        <w:ind w:left="64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167F45B1"/>
    <w:multiLevelType w:val="multilevel"/>
    <w:tmpl w:val="D79E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041EB"/>
    <w:multiLevelType w:val="hybridMultilevel"/>
    <w:tmpl w:val="22A6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F003BB"/>
    <w:multiLevelType w:val="hybridMultilevel"/>
    <w:tmpl w:val="46AA59FC"/>
    <w:lvl w:ilvl="0" w:tplc="D32A7A6E">
      <w:start w:val="1"/>
      <w:numFmt w:val="bullet"/>
      <w:lvlText w:val="•"/>
      <w:lvlJc w:val="left"/>
      <w:pPr>
        <w:ind w:left="1065" w:hanging="705"/>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CC3288"/>
    <w:multiLevelType w:val="multilevel"/>
    <w:tmpl w:val="74D69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F3730A"/>
    <w:multiLevelType w:val="multilevel"/>
    <w:tmpl w:val="409AA9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1A41093"/>
    <w:multiLevelType w:val="hybridMultilevel"/>
    <w:tmpl w:val="183AE5DA"/>
    <w:lvl w:ilvl="0" w:tplc="D32A7A6E">
      <w:start w:val="1"/>
      <w:numFmt w:val="bullet"/>
      <w:lvlText w:val="•"/>
      <w:lvlJc w:val="left"/>
      <w:pPr>
        <w:ind w:left="1065" w:hanging="705"/>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673DF"/>
    <w:multiLevelType w:val="multilevel"/>
    <w:tmpl w:val="8A904DDA"/>
    <w:lvl w:ilvl="0">
      <w:start w:val="1"/>
      <w:numFmt w:val="decimal"/>
      <w:lvlText w:val="%1."/>
      <w:lvlJc w:val="left"/>
      <w:rPr>
        <w:rFonts w:ascii="Arial" w:eastAsia="Arial" w:hAnsi="Arial" w:cs="Arial"/>
        <w:b/>
        <w:bCs w:val="0"/>
        <w:i w:val="0"/>
        <w:iCs w:val="0"/>
        <w:smallCaps w:val="0"/>
        <w:strike w:val="0"/>
        <w:color w:val="000000"/>
        <w:spacing w:val="0"/>
        <w:w w:val="100"/>
        <w:position w:val="0"/>
        <w:sz w:val="20"/>
        <w:szCs w:val="20"/>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3A32A41"/>
    <w:multiLevelType w:val="multilevel"/>
    <w:tmpl w:val="8A42A4A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A015C0"/>
    <w:multiLevelType w:val="multilevel"/>
    <w:tmpl w:val="1B7C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C6249"/>
    <w:multiLevelType w:val="multilevel"/>
    <w:tmpl w:val="B3AC60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6E464B"/>
    <w:multiLevelType w:val="hybridMultilevel"/>
    <w:tmpl w:val="E938BD16"/>
    <w:lvl w:ilvl="0" w:tplc="9012ABD0">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3DC081C"/>
    <w:multiLevelType w:val="multilevel"/>
    <w:tmpl w:val="83247590"/>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7CE69FC"/>
    <w:multiLevelType w:val="multilevel"/>
    <w:tmpl w:val="837E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902765"/>
    <w:multiLevelType w:val="hybridMultilevel"/>
    <w:tmpl w:val="C624E0CA"/>
    <w:lvl w:ilvl="0" w:tplc="4DC019B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792E1E"/>
    <w:multiLevelType w:val="multilevel"/>
    <w:tmpl w:val="EB5E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A82B9E"/>
    <w:multiLevelType w:val="hybridMultilevel"/>
    <w:tmpl w:val="02F6D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41E96"/>
    <w:multiLevelType w:val="hybridMultilevel"/>
    <w:tmpl w:val="48F65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020BBA"/>
    <w:multiLevelType w:val="multilevel"/>
    <w:tmpl w:val="A74459B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69040182"/>
    <w:multiLevelType w:val="multilevel"/>
    <w:tmpl w:val="ECCC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996E68"/>
    <w:multiLevelType w:val="hybridMultilevel"/>
    <w:tmpl w:val="BFD4A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AA6C95"/>
    <w:multiLevelType w:val="hybridMultilevel"/>
    <w:tmpl w:val="D6A290A6"/>
    <w:lvl w:ilvl="0" w:tplc="3934EA1E">
      <w:start w:val="1"/>
      <w:numFmt w:val="upperRoman"/>
      <w:lvlText w:val="%1."/>
      <w:lvlJc w:val="left"/>
      <w:pPr>
        <w:ind w:left="1080" w:hanging="720"/>
      </w:pPr>
      <w:rPr>
        <w:rFonts w:hint="default"/>
      </w:rPr>
    </w:lvl>
    <w:lvl w:ilvl="1" w:tplc="AFFA97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527484"/>
    <w:multiLevelType w:val="multilevel"/>
    <w:tmpl w:val="6C16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913784"/>
    <w:multiLevelType w:val="hybridMultilevel"/>
    <w:tmpl w:val="CBB69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153DF2"/>
    <w:multiLevelType w:val="hybridMultilevel"/>
    <w:tmpl w:val="F11EA518"/>
    <w:lvl w:ilvl="0" w:tplc="2F9A9C4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E639B2"/>
    <w:multiLevelType w:val="hybridMultilevel"/>
    <w:tmpl w:val="50DA263E"/>
    <w:lvl w:ilvl="0" w:tplc="8C343E1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15:restartNumberingAfterBreak="0">
    <w:nsid w:val="79810ECE"/>
    <w:multiLevelType w:val="hybridMultilevel"/>
    <w:tmpl w:val="793C8FA8"/>
    <w:lvl w:ilvl="0" w:tplc="DA1C0508">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8"/>
  </w:num>
  <w:num w:numId="5">
    <w:abstractNumId w:val="9"/>
  </w:num>
  <w:num w:numId="6">
    <w:abstractNumId w:val="13"/>
  </w:num>
  <w:num w:numId="7">
    <w:abstractNumId w:val="25"/>
  </w:num>
  <w:num w:numId="8">
    <w:abstractNumId w:val="21"/>
  </w:num>
  <w:num w:numId="9">
    <w:abstractNumId w:val="26"/>
  </w:num>
  <w:num w:numId="10">
    <w:abstractNumId w:val="24"/>
  </w:num>
  <w:num w:numId="11">
    <w:abstractNumId w:val="22"/>
  </w:num>
  <w:num w:numId="12">
    <w:abstractNumId w:val="19"/>
  </w:num>
  <w:num w:numId="13">
    <w:abstractNumId w:val="4"/>
  </w:num>
  <w:num w:numId="14">
    <w:abstractNumId w:val="17"/>
  </w:num>
  <w:num w:numId="15">
    <w:abstractNumId w:val="15"/>
  </w:num>
  <w:num w:numId="16">
    <w:abstractNumId w:val="7"/>
  </w:num>
  <w:num w:numId="17">
    <w:abstractNumId w:val="18"/>
  </w:num>
  <w:num w:numId="18">
    <w:abstractNumId w:val="3"/>
  </w:num>
  <w:num w:numId="19">
    <w:abstractNumId w:val="16"/>
  </w:num>
  <w:num w:numId="20">
    <w:abstractNumId w:val="14"/>
  </w:num>
  <w:num w:numId="21">
    <w:abstractNumId w:val="23"/>
  </w:num>
  <w:num w:numId="22">
    <w:abstractNumId w:val="2"/>
  </w:num>
  <w:num w:numId="23">
    <w:abstractNumId w:val="20"/>
  </w:num>
  <w:num w:numId="24">
    <w:abstractNumId w:val="5"/>
  </w:num>
  <w:num w:numId="25">
    <w:abstractNumId w:val="10"/>
  </w:num>
  <w:num w:numId="26">
    <w:abstractNumId w:val="1"/>
  </w:num>
  <w:num w:numId="27">
    <w:abstractNumId w:val="27"/>
  </w:num>
  <w:num w:numId="28">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7YmDA4D1PcxCZQPqnBIkiYjdCX0aS2ah8hFHW3/dLkcu0M6o2a3Df0YUbH+SSYtAL+2M2P9cVTjfP9IaszXG5Q==" w:salt="sLQ8PMbG7QrI9M6ntYV8mw=="/>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7C2"/>
    <w:rsid w:val="000006FE"/>
    <w:rsid w:val="000023F1"/>
    <w:rsid w:val="0000263C"/>
    <w:rsid w:val="00002924"/>
    <w:rsid w:val="00003A75"/>
    <w:rsid w:val="00005309"/>
    <w:rsid w:val="000068F9"/>
    <w:rsid w:val="00006ADE"/>
    <w:rsid w:val="0001356E"/>
    <w:rsid w:val="00014484"/>
    <w:rsid w:val="000162A0"/>
    <w:rsid w:val="00016339"/>
    <w:rsid w:val="00017C06"/>
    <w:rsid w:val="0002009D"/>
    <w:rsid w:val="000225B4"/>
    <w:rsid w:val="00023E08"/>
    <w:rsid w:val="00024144"/>
    <w:rsid w:val="000261C5"/>
    <w:rsid w:val="00032FF3"/>
    <w:rsid w:val="0003309B"/>
    <w:rsid w:val="000345D1"/>
    <w:rsid w:val="00034A83"/>
    <w:rsid w:val="00035A47"/>
    <w:rsid w:val="00035C59"/>
    <w:rsid w:val="00035C95"/>
    <w:rsid w:val="00036001"/>
    <w:rsid w:val="0003663A"/>
    <w:rsid w:val="0003689E"/>
    <w:rsid w:val="00036B09"/>
    <w:rsid w:val="0004033B"/>
    <w:rsid w:val="00041B8C"/>
    <w:rsid w:val="00041E65"/>
    <w:rsid w:val="00047473"/>
    <w:rsid w:val="00047C02"/>
    <w:rsid w:val="00047C36"/>
    <w:rsid w:val="0005346F"/>
    <w:rsid w:val="000539C7"/>
    <w:rsid w:val="00057ACC"/>
    <w:rsid w:val="00060C31"/>
    <w:rsid w:val="0006297A"/>
    <w:rsid w:val="00062DCE"/>
    <w:rsid w:val="00063D88"/>
    <w:rsid w:val="00064AB5"/>
    <w:rsid w:val="00065C65"/>
    <w:rsid w:val="000669C4"/>
    <w:rsid w:val="00067079"/>
    <w:rsid w:val="000678D9"/>
    <w:rsid w:val="00071E12"/>
    <w:rsid w:val="00074464"/>
    <w:rsid w:val="0007546F"/>
    <w:rsid w:val="00076055"/>
    <w:rsid w:val="0007646C"/>
    <w:rsid w:val="0007767F"/>
    <w:rsid w:val="00077719"/>
    <w:rsid w:val="00077E31"/>
    <w:rsid w:val="000815BA"/>
    <w:rsid w:val="00083A20"/>
    <w:rsid w:val="00084B71"/>
    <w:rsid w:val="00084E19"/>
    <w:rsid w:val="00085246"/>
    <w:rsid w:val="00085361"/>
    <w:rsid w:val="00086695"/>
    <w:rsid w:val="00087291"/>
    <w:rsid w:val="000874F6"/>
    <w:rsid w:val="00091DB9"/>
    <w:rsid w:val="00093F21"/>
    <w:rsid w:val="0009594D"/>
    <w:rsid w:val="00095A39"/>
    <w:rsid w:val="00096C99"/>
    <w:rsid w:val="000A225A"/>
    <w:rsid w:val="000A27BF"/>
    <w:rsid w:val="000A36D2"/>
    <w:rsid w:val="000A509D"/>
    <w:rsid w:val="000A6E06"/>
    <w:rsid w:val="000A79F7"/>
    <w:rsid w:val="000B4DEF"/>
    <w:rsid w:val="000B5683"/>
    <w:rsid w:val="000B6616"/>
    <w:rsid w:val="000B751F"/>
    <w:rsid w:val="000B7C3B"/>
    <w:rsid w:val="000B7F8A"/>
    <w:rsid w:val="000C0EF8"/>
    <w:rsid w:val="000C1257"/>
    <w:rsid w:val="000C1855"/>
    <w:rsid w:val="000C2C57"/>
    <w:rsid w:val="000C39EE"/>
    <w:rsid w:val="000C3C17"/>
    <w:rsid w:val="000C5FD1"/>
    <w:rsid w:val="000D097A"/>
    <w:rsid w:val="000D2BFA"/>
    <w:rsid w:val="000D2F45"/>
    <w:rsid w:val="000D3010"/>
    <w:rsid w:val="000D3186"/>
    <w:rsid w:val="000D39B7"/>
    <w:rsid w:val="000D4406"/>
    <w:rsid w:val="000D587D"/>
    <w:rsid w:val="000D62E1"/>
    <w:rsid w:val="000E65A4"/>
    <w:rsid w:val="000E66B7"/>
    <w:rsid w:val="000E71A1"/>
    <w:rsid w:val="000E757C"/>
    <w:rsid w:val="000E7976"/>
    <w:rsid w:val="000F03C0"/>
    <w:rsid w:val="000F12E7"/>
    <w:rsid w:val="000F1EC8"/>
    <w:rsid w:val="000F2924"/>
    <w:rsid w:val="000F294A"/>
    <w:rsid w:val="000F45AF"/>
    <w:rsid w:val="000F6938"/>
    <w:rsid w:val="000F69AF"/>
    <w:rsid w:val="000F76D1"/>
    <w:rsid w:val="00100986"/>
    <w:rsid w:val="0010361D"/>
    <w:rsid w:val="001041B8"/>
    <w:rsid w:val="00104E82"/>
    <w:rsid w:val="00105037"/>
    <w:rsid w:val="001052CC"/>
    <w:rsid w:val="0011056E"/>
    <w:rsid w:val="001105EA"/>
    <w:rsid w:val="00110AD4"/>
    <w:rsid w:val="00113F00"/>
    <w:rsid w:val="0011465C"/>
    <w:rsid w:val="00115315"/>
    <w:rsid w:val="00115AC0"/>
    <w:rsid w:val="001161C2"/>
    <w:rsid w:val="001174D0"/>
    <w:rsid w:val="001203F8"/>
    <w:rsid w:val="00121B8A"/>
    <w:rsid w:val="00122265"/>
    <w:rsid w:val="0012591B"/>
    <w:rsid w:val="00125E4E"/>
    <w:rsid w:val="00126C72"/>
    <w:rsid w:val="001308BA"/>
    <w:rsid w:val="001315D6"/>
    <w:rsid w:val="00131714"/>
    <w:rsid w:val="00132578"/>
    <w:rsid w:val="001328E7"/>
    <w:rsid w:val="00133A5F"/>
    <w:rsid w:val="00133BE7"/>
    <w:rsid w:val="001361D2"/>
    <w:rsid w:val="001377BD"/>
    <w:rsid w:val="0014072F"/>
    <w:rsid w:val="0014176F"/>
    <w:rsid w:val="001424D3"/>
    <w:rsid w:val="00144076"/>
    <w:rsid w:val="00144A83"/>
    <w:rsid w:val="0014637A"/>
    <w:rsid w:val="00146EA9"/>
    <w:rsid w:val="0014728B"/>
    <w:rsid w:val="001512AD"/>
    <w:rsid w:val="00157C62"/>
    <w:rsid w:val="001605DA"/>
    <w:rsid w:val="00160D07"/>
    <w:rsid w:val="00161EB3"/>
    <w:rsid w:val="00162057"/>
    <w:rsid w:val="00162805"/>
    <w:rsid w:val="00163DEF"/>
    <w:rsid w:val="00171CF8"/>
    <w:rsid w:val="001721F4"/>
    <w:rsid w:val="00174A7A"/>
    <w:rsid w:val="001751CE"/>
    <w:rsid w:val="00176045"/>
    <w:rsid w:val="00176BAD"/>
    <w:rsid w:val="001770E9"/>
    <w:rsid w:val="00181C2F"/>
    <w:rsid w:val="0018365B"/>
    <w:rsid w:val="00185F79"/>
    <w:rsid w:val="00186E97"/>
    <w:rsid w:val="00187BE8"/>
    <w:rsid w:val="00191D8E"/>
    <w:rsid w:val="00191F60"/>
    <w:rsid w:val="0019278C"/>
    <w:rsid w:val="00192CCA"/>
    <w:rsid w:val="00192EFA"/>
    <w:rsid w:val="00193488"/>
    <w:rsid w:val="00193D29"/>
    <w:rsid w:val="00194C9F"/>
    <w:rsid w:val="00195102"/>
    <w:rsid w:val="00195BF7"/>
    <w:rsid w:val="001A02A9"/>
    <w:rsid w:val="001A047D"/>
    <w:rsid w:val="001A26F7"/>
    <w:rsid w:val="001A2B1B"/>
    <w:rsid w:val="001A3A47"/>
    <w:rsid w:val="001A3F44"/>
    <w:rsid w:val="001A43D3"/>
    <w:rsid w:val="001A7536"/>
    <w:rsid w:val="001A75B7"/>
    <w:rsid w:val="001B1F70"/>
    <w:rsid w:val="001B20E6"/>
    <w:rsid w:val="001B4899"/>
    <w:rsid w:val="001B551B"/>
    <w:rsid w:val="001B5DB9"/>
    <w:rsid w:val="001B5EAE"/>
    <w:rsid w:val="001C003A"/>
    <w:rsid w:val="001C1034"/>
    <w:rsid w:val="001C122C"/>
    <w:rsid w:val="001C220F"/>
    <w:rsid w:val="001C266D"/>
    <w:rsid w:val="001C2B4E"/>
    <w:rsid w:val="001C32EF"/>
    <w:rsid w:val="001C4D85"/>
    <w:rsid w:val="001C5EB4"/>
    <w:rsid w:val="001C771D"/>
    <w:rsid w:val="001C7AA6"/>
    <w:rsid w:val="001C7EE8"/>
    <w:rsid w:val="001D102A"/>
    <w:rsid w:val="001D1EA7"/>
    <w:rsid w:val="001D302A"/>
    <w:rsid w:val="001D39BD"/>
    <w:rsid w:val="001D4762"/>
    <w:rsid w:val="001D612F"/>
    <w:rsid w:val="001D6503"/>
    <w:rsid w:val="001D67B5"/>
    <w:rsid w:val="001D7465"/>
    <w:rsid w:val="001D78CC"/>
    <w:rsid w:val="001E011C"/>
    <w:rsid w:val="001E2F1C"/>
    <w:rsid w:val="001E50A4"/>
    <w:rsid w:val="001E5117"/>
    <w:rsid w:val="001E6880"/>
    <w:rsid w:val="001E72D1"/>
    <w:rsid w:val="001F0A68"/>
    <w:rsid w:val="001F127C"/>
    <w:rsid w:val="001F2F26"/>
    <w:rsid w:val="001F3955"/>
    <w:rsid w:val="001F476D"/>
    <w:rsid w:val="001F52AC"/>
    <w:rsid w:val="001F7917"/>
    <w:rsid w:val="001F7B44"/>
    <w:rsid w:val="001F7DF2"/>
    <w:rsid w:val="0020001C"/>
    <w:rsid w:val="00200D88"/>
    <w:rsid w:val="00202500"/>
    <w:rsid w:val="0020409E"/>
    <w:rsid w:val="0020423D"/>
    <w:rsid w:val="00205DE8"/>
    <w:rsid w:val="002100C1"/>
    <w:rsid w:val="00210233"/>
    <w:rsid w:val="00211490"/>
    <w:rsid w:val="002122B2"/>
    <w:rsid w:val="00212FFC"/>
    <w:rsid w:val="00213024"/>
    <w:rsid w:val="00215453"/>
    <w:rsid w:val="002157C0"/>
    <w:rsid w:val="00216C44"/>
    <w:rsid w:val="002171B8"/>
    <w:rsid w:val="00220639"/>
    <w:rsid w:val="002224DE"/>
    <w:rsid w:val="00222C97"/>
    <w:rsid w:val="00224F3E"/>
    <w:rsid w:val="00226243"/>
    <w:rsid w:val="00232514"/>
    <w:rsid w:val="00233EB6"/>
    <w:rsid w:val="002340E2"/>
    <w:rsid w:val="00235574"/>
    <w:rsid w:val="002360A5"/>
    <w:rsid w:val="00236FC2"/>
    <w:rsid w:val="00237802"/>
    <w:rsid w:val="00241D42"/>
    <w:rsid w:val="00243C61"/>
    <w:rsid w:val="00244590"/>
    <w:rsid w:val="002448CB"/>
    <w:rsid w:val="00247EFC"/>
    <w:rsid w:val="002515AB"/>
    <w:rsid w:val="00251FA2"/>
    <w:rsid w:val="00257225"/>
    <w:rsid w:val="002604A3"/>
    <w:rsid w:val="002607F1"/>
    <w:rsid w:val="00262494"/>
    <w:rsid w:val="002639B7"/>
    <w:rsid w:val="00271075"/>
    <w:rsid w:val="002712DF"/>
    <w:rsid w:val="00271572"/>
    <w:rsid w:val="00271ED8"/>
    <w:rsid w:val="00272A75"/>
    <w:rsid w:val="00274827"/>
    <w:rsid w:val="0027492D"/>
    <w:rsid w:val="00275D07"/>
    <w:rsid w:val="00275D7A"/>
    <w:rsid w:val="00276C87"/>
    <w:rsid w:val="00282187"/>
    <w:rsid w:val="00283887"/>
    <w:rsid w:val="00284DA5"/>
    <w:rsid w:val="002857D2"/>
    <w:rsid w:val="00286642"/>
    <w:rsid w:val="0028695B"/>
    <w:rsid w:val="00286C1A"/>
    <w:rsid w:val="00290DC8"/>
    <w:rsid w:val="002918DF"/>
    <w:rsid w:val="00291AFD"/>
    <w:rsid w:val="00292EF8"/>
    <w:rsid w:val="00294176"/>
    <w:rsid w:val="002947BD"/>
    <w:rsid w:val="00296FC5"/>
    <w:rsid w:val="002A06BF"/>
    <w:rsid w:val="002A1C9D"/>
    <w:rsid w:val="002A2D75"/>
    <w:rsid w:val="002A541D"/>
    <w:rsid w:val="002A5F98"/>
    <w:rsid w:val="002A7FB8"/>
    <w:rsid w:val="002B0D9C"/>
    <w:rsid w:val="002B3B96"/>
    <w:rsid w:val="002B4984"/>
    <w:rsid w:val="002B4A50"/>
    <w:rsid w:val="002B50D9"/>
    <w:rsid w:val="002B634C"/>
    <w:rsid w:val="002B6B8D"/>
    <w:rsid w:val="002B71BA"/>
    <w:rsid w:val="002B7454"/>
    <w:rsid w:val="002C1ADF"/>
    <w:rsid w:val="002C2795"/>
    <w:rsid w:val="002C2A0F"/>
    <w:rsid w:val="002C3684"/>
    <w:rsid w:val="002C3A96"/>
    <w:rsid w:val="002C3BCF"/>
    <w:rsid w:val="002C40C7"/>
    <w:rsid w:val="002C4BE4"/>
    <w:rsid w:val="002C50CF"/>
    <w:rsid w:val="002C606B"/>
    <w:rsid w:val="002C6F20"/>
    <w:rsid w:val="002C7D26"/>
    <w:rsid w:val="002D19D9"/>
    <w:rsid w:val="002D29FC"/>
    <w:rsid w:val="002D3505"/>
    <w:rsid w:val="002D388C"/>
    <w:rsid w:val="002D4512"/>
    <w:rsid w:val="002D4FDB"/>
    <w:rsid w:val="002D72BC"/>
    <w:rsid w:val="002E00B4"/>
    <w:rsid w:val="002E0268"/>
    <w:rsid w:val="002E08FE"/>
    <w:rsid w:val="002E19AD"/>
    <w:rsid w:val="002E1F1A"/>
    <w:rsid w:val="002E1FC9"/>
    <w:rsid w:val="002E2E3F"/>
    <w:rsid w:val="002E31FD"/>
    <w:rsid w:val="002E4303"/>
    <w:rsid w:val="002E4B08"/>
    <w:rsid w:val="002E50D3"/>
    <w:rsid w:val="002E7D2F"/>
    <w:rsid w:val="002F04F9"/>
    <w:rsid w:val="002F09BF"/>
    <w:rsid w:val="002F0E41"/>
    <w:rsid w:val="002F110E"/>
    <w:rsid w:val="002F16D7"/>
    <w:rsid w:val="002F4DF8"/>
    <w:rsid w:val="002F5AFD"/>
    <w:rsid w:val="002F76D2"/>
    <w:rsid w:val="00300662"/>
    <w:rsid w:val="003014C3"/>
    <w:rsid w:val="003028A6"/>
    <w:rsid w:val="00303631"/>
    <w:rsid w:val="003037A6"/>
    <w:rsid w:val="00311748"/>
    <w:rsid w:val="00312B7D"/>
    <w:rsid w:val="0031314B"/>
    <w:rsid w:val="0031540B"/>
    <w:rsid w:val="0031608D"/>
    <w:rsid w:val="00316305"/>
    <w:rsid w:val="00322657"/>
    <w:rsid w:val="003232B3"/>
    <w:rsid w:val="00324056"/>
    <w:rsid w:val="00324297"/>
    <w:rsid w:val="00327BEA"/>
    <w:rsid w:val="00330728"/>
    <w:rsid w:val="003308B4"/>
    <w:rsid w:val="00330FE3"/>
    <w:rsid w:val="00331218"/>
    <w:rsid w:val="003324F0"/>
    <w:rsid w:val="0033499C"/>
    <w:rsid w:val="0033514B"/>
    <w:rsid w:val="00335784"/>
    <w:rsid w:val="003357AE"/>
    <w:rsid w:val="00336E32"/>
    <w:rsid w:val="00343CED"/>
    <w:rsid w:val="00344EFC"/>
    <w:rsid w:val="003450AC"/>
    <w:rsid w:val="00345681"/>
    <w:rsid w:val="00350E7F"/>
    <w:rsid w:val="003540DE"/>
    <w:rsid w:val="00357A96"/>
    <w:rsid w:val="003607BC"/>
    <w:rsid w:val="00361622"/>
    <w:rsid w:val="003616A5"/>
    <w:rsid w:val="00363CBD"/>
    <w:rsid w:val="00363D2C"/>
    <w:rsid w:val="00363DBC"/>
    <w:rsid w:val="0036589E"/>
    <w:rsid w:val="00365F7D"/>
    <w:rsid w:val="003664DB"/>
    <w:rsid w:val="003704FD"/>
    <w:rsid w:val="003706CD"/>
    <w:rsid w:val="00373979"/>
    <w:rsid w:val="00374231"/>
    <w:rsid w:val="003753C4"/>
    <w:rsid w:val="00377B11"/>
    <w:rsid w:val="0038001E"/>
    <w:rsid w:val="00380761"/>
    <w:rsid w:val="00380B60"/>
    <w:rsid w:val="00382841"/>
    <w:rsid w:val="00383564"/>
    <w:rsid w:val="00385F00"/>
    <w:rsid w:val="003878A8"/>
    <w:rsid w:val="003901C6"/>
    <w:rsid w:val="0039401C"/>
    <w:rsid w:val="00394DE7"/>
    <w:rsid w:val="00394E6C"/>
    <w:rsid w:val="0039515C"/>
    <w:rsid w:val="00397117"/>
    <w:rsid w:val="003A0C19"/>
    <w:rsid w:val="003A2878"/>
    <w:rsid w:val="003A37FA"/>
    <w:rsid w:val="003A40C3"/>
    <w:rsid w:val="003A4F0C"/>
    <w:rsid w:val="003A5ADD"/>
    <w:rsid w:val="003A5E24"/>
    <w:rsid w:val="003A7343"/>
    <w:rsid w:val="003A7E1B"/>
    <w:rsid w:val="003A7E84"/>
    <w:rsid w:val="003B1BAA"/>
    <w:rsid w:val="003B3EEB"/>
    <w:rsid w:val="003B419D"/>
    <w:rsid w:val="003B5339"/>
    <w:rsid w:val="003B58D3"/>
    <w:rsid w:val="003C16E4"/>
    <w:rsid w:val="003C2CFC"/>
    <w:rsid w:val="003C46DF"/>
    <w:rsid w:val="003C47FF"/>
    <w:rsid w:val="003C5667"/>
    <w:rsid w:val="003D0543"/>
    <w:rsid w:val="003D0E31"/>
    <w:rsid w:val="003D0F54"/>
    <w:rsid w:val="003D160D"/>
    <w:rsid w:val="003D1B0C"/>
    <w:rsid w:val="003D2B8A"/>
    <w:rsid w:val="003D2F2D"/>
    <w:rsid w:val="003D5162"/>
    <w:rsid w:val="003D66A3"/>
    <w:rsid w:val="003D7E3F"/>
    <w:rsid w:val="003E0631"/>
    <w:rsid w:val="003E0A78"/>
    <w:rsid w:val="003E1192"/>
    <w:rsid w:val="003E17B8"/>
    <w:rsid w:val="003E2616"/>
    <w:rsid w:val="003E5841"/>
    <w:rsid w:val="003E5CD9"/>
    <w:rsid w:val="003E67A7"/>
    <w:rsid w:val="003E708D"/>
    <w:rsid w:val="003E7B4A"/>
    <w:rsid w:val="003F01D4"/>
    <w:rsid w:val="003F08E5"/>
    <w:rsid w:val="003F46F3"/>
    <w:rsid w:val="003F62A0"/>
    <w:rsid w:val="0040013C"/>
    <w:rsid w:val="00405393"/>
    <w:rsid w:val="00407DD6"/>
    <w:rsid w:val="004108E1"/>
    <w:rsid w:val="00411975"/>
    <w:rsid w:val="00413C19"/>
    <w:rsid w:val="00415629"/>
    <w:rsid w:val="004156A8"/>
    <w:rsid w:val="0041764C"/>
    <w:rsid w:val="00417703"/>
    <w:rsid w:val="00417850"/>
    <w:rsid w:val="00420E00"/>
    <w:rsid w:val="00421616"/>
    <w:rsid w:val="0042775A"/>
    <w:rsid w:val="00430B2A"/>
    <w:rsid w:val="0043154E"/>
    <w:rsid w:val="004320EA"/>
    <w:rsid w:val="004362F7"/>
    <w:rsid w:val="00437F82"/>
    <w:rsid w:val="00440EB4"/>
    <w:rsid w:val="0044159E"/>
    <w:rsid w:val="00441647"/>
    <w:rsid w:val="00442F11"/>
    <w:rsid w:val="00442FFA"/>
    <w:rsid w:val="00445D26"/>
    <w:rsid w:val="0044655B"/>
    <w:rsid w:val="00447DC3"/>
    <w:rsid w:val="00452F4B"/>
    <w:rsid w:val="00453A58"/>
    <w:rsid w:val="00453C4C"/>
    <w:rsid w:val="00453F2D"/>
    <w:rsid w:val="004552CA"/>
    <w:rsid w:val="00456015"/>
    <w:rsid w:val="00456960"/>
    <w:rsid w:val="004578C3"/>
    <w:rsid w:val="00462528"/>
    <w:rsid w:val="00462DA7"/>
    <w:rsid w:val="00463271"/>
    <w:rsid w:val="00472368"/>
    <w:rsid w:val="00472E4B"/>
    <w:rsid w:val="00474125"/>
    <w:rsid w:val="00476148"/>
    <w:rsid w:val="004807E3"/>
    <w:rsid w:val="004833B0"/>
    <w:rsid w:val="00485D14"/>
    <w:rsid w:val="00486FCC"/>
    <w:rsid w:val="0048712B"/>
    <w:rsid w:val="0048799D"/>
    <w:rsid w:val="004927C5"/>
    <w:rsid w:val="00492F19"/>
    <w:rsid w:val="00493983"/>
    <w:rsid w:val="00495143"/>
    <w:rsid w:val="00496285"/>
    <w:rsid w:val="004A13B8"/>
    <w:rsid w:val="004A15B5"/>
    <w:rsid w:val="004A280B"/>
    <w:rsid w:val="004A3246"/>
    <w:rsid w:val="004A545B"/>
    <w:rsid w:val="004A6039"/>
    <w:rsid w:val="004A67C2"/>
    <w:rsid w:val="004A6CCF"/>
    <w:rsid w:val="004B04A9"/>
    <w:rsid w:val="004B25AB"/>
    <w:rsid w:val="004B2AEF"/>
    <w:rsid w:val="004B2BA8"/>
    <w:rsid w:val="004B4976"/>
    <w:rsid w:val="004B6D97"/>
    <w:rsid w:val="004B71C0"/>
    <w:rsid w:val="004C0E97"/>
    <w:rsid w:val="004C3131"/>
    <w:rsid w:val="004C599F"/>
    <w:rsid w:val="004C7DD9"/>
    <w:rsid w:val="004D259C"/>
    <w:rsid w:val="004D3602"/>
    <w:rsid w:val="004D40B9"/>
    <w:rsid w:val="004D40CE"/>
    <w:rsid w:val="004D47DE"/>
    <w:rsid w:val="004D68DF"/>
    <w:rsid w:val="004D6FA5"/>
    <w:rsid w:val="004D7417"/>
    <w:rsid w:val="004E24C0"/>
    <w:rsid w:val="004E39BF"/>
    <w:rsid w:val="004E522B"/>
    <w:rsid w:val="004F06E9"/>
    <w:rsid w:val="004F312E"/>
    <w:rsid w:val="004F4AA0"/>
    <w:rsid w:val="004F5F88"/>
    <w:rsid w:val="004F702A"/>
    <w:rsid w:val="00500629"/>
    <w:rsid w:val="00500B86"/>
    <w:rsid w:val="00502F86"/>
    <w:rsid w:val="0050477E"/>
    <w:rsid w:val="005074CB"/>
    <w:rsid w:val="00507A1A"/>
    <w:rsid w:val="00507A79"/>
    <w:rsid w:val="00510920"/>
    <w:rsid w:val="005120C0"/>
    <w:rsid w:val="0051412B"/>
    <w:rsid w:val="0051764A"/>
    <w:rsid w:val="00517A7B"/>
    <w:rsid w:val="00521478"/>
    <w:rsid w:val="00527D59"/>
    <w:rsid w:val="00530128"/>
    <w:rsid w:val="00532DEA"/>
    <w:rsid w:val="00533D95"/>
    <w:rsid w:val="0053443A"/>
    <w:rsid w:val="00534FBA"/>
    <w:rsid w:val="00535AF5"/>
    <w:rsid w:val="00536F27"/>
    <w:rsid w:val="0053701F"/>
    <w:rsid w:val="00540FF8"/>
    <w:rsid w:val="005431F7"/>
    <w:rsid w:val="005433DE"/>
    <w:rsid w:val="00545626"/>
    <w:rsid w:val="00546DEE"/>
    <w:rsid w:val="0055021D"/>
    <w:rsid w:val="00550860"/>
    <w:rsid w:val="00550B4C"/>
    <w:rsid w:val="00553670"/>
    <w:rsid w:val="0055442D"/>
    <w:rsid w:val="005565B5"/>
    <w:rsid w:val="00560AF3"/>
    <w:rsid w:val="005617AE"/>
    <w:rsid w:val="00563615"/>
    <w:rsid w:val="00567A6D"/>
    <w:rsid w:val="00570750"/>
    <w:rsid w:val="00573D01"/>
    <w:rsid w:val="005742DF"/>
    <w:rsid w:val="00574919"/>
    <w:rsid w:val="005749F1"/>
    <w:rsid w:val="005756D8"/>
    <w:rsid w:val="00576003"/>
    <w:rsid w:val="00576689"/>
    <w:rsid w:val="00577AC0"/>
    <w:rsid w:val="00577CDC"/>
    <w:rsid w:val="0058054B"/>
    <w:rsid w:val="005822F0"/>
    <w:rsid w:val="00585332"/>
    <w:rsid w:val="00586DC8"/>
    <w:rsid w:val="00587C09"/>
    <w:rsid w:val="0059053E"/>
    <w:rsid w:val="00591966"/>
    <w:rsid w:val="00593FE9"/>
    <w:rsid w:val="00594C55"/>
    <w:rsid w:val="0059687C"/>
    <w:rsid w:val="005971AC"/>
    <w:rsid w:val="00597772"/>
    <w:rsid w:val="00597799"/>
    <w:rsid w:val="00597B12"/>
    <w:rsid w:val="005A1696"/>
    <w:rsid w:val="005A415A"/>
    <w:rsid w:val="005A59D3"/>
    <w:rsid w:val="005A6FD7"/>
    <w:rsid w:val="005B0182"/>
    <w:rsid w:val="005B077E"/>
    <w:rsid w:val="005B157B"/>
    <w:rsid w:val="005B57CD"/>
    <w:rsid w:val="005B6F07"/>
    <w:rsid w:val="005C1A61"/>
    <w:rsid w:val="005C1BA5"/>
    <w:rsid w:val="005C4301"/>
    <w:rsid w:val="005C66DA"/>
    <w:rsid w:val="005D0CFD"/>
    <w:rsid w:val="005D37CD"/>
    <w:rsid w:val="005D4DBF"/>
    <w:rsid w:val="005E05E1"/>
    <w:rsid w:val="005E0F91"/>
    <w:rsid w:val="005E1A3F"/>
    <w:rsid w:val="005E264B"/>
    <w:rsid w:val="005E4C48"/>
    <w:rsid w:val="005E605F"/>
    <w:rsid w:val="005E62F7"/>
    <w:rsid w:val="005F2C45"/>
    <w:rsid w:val="005F4BFE"/>
    <w:rsid w:val="005F4E35"/>
    <w:rsid w:val="005F5B88"/>
    <w:rsid w:val="005F5E63"/>
    <w:rsid w:val="005F654D"/>
    <w:rsid w:val="006008B2"/>
    <w:rsid w:val="00603EFB"/>
    <w:rsid w:val="006044FC"/>
    <w:rsid w:val="00605C9F"/>
    <w:rsid w:val="00605CB3"/>
    <w:rsid w:val="00606568"/>
    <w:rsid w:val="006068BD"/>
    <w:rsid w:val="0061006B"/>
    <w:rsid w:val="00611C06"/>
    <w:rsid w:val="006130FA"/>
    <w:rsid w:val="00614811"/>
    <w:rsid w:val="006149C5"/>
    <w:rsid w:val="00615821"/>
    <w:rsid w:val="00616550"/>
    <w:rsid w:val="00620AF7"/>
    <w:rsid w:val="00623F4F"/>
    <w:rsid w:val="006264B6"/>
    <w:rsid w:val="006265DD"/>
    <w:rsid w:val="006266C5"/>
    <w:rsid w:val="00626F84"/>
    <w:rsid w:val="00630480"/>
    <w:rsid w:val="00630997"/>
    <w:rsid w:val="00631410"/>
    <w:rsid w:val="0063436C"/>
    <w:rsid w:val="0063442F"/>
    <w:rsid w:val="006351BF"/>
    <w:rsid w:val="00636090"/>
    <w:rsid w:val="00636976"/>
    <w:rsid w:val="00636EDF"/>
    <w:rsid w:val="00640142"/>
    <w:rsid w:val="00640201"/>
    <w:rsid w:val="00640A12"/>
    <w:rsid w:val="0064181B"/>
    <w:rsid w:val="00641AC9"/>
    <w:rsid w:val="006434FA"/>
    <w:rsid w:val="00646EC2"/>
    <w:rsid w:val="006478E5"/>
    <w:rsid w:val="00647FF9"/>
    <w:rsid w:val="00651B0C"/>
    <w:rsid w:val="00651C18"/>
    <w:rsid w:val="00652109"/>
    <w:rsid w:val="0065230C"/>
    <w:rsid w:val="00653AC7"/>
    <w:rsid w:val="00653EBC"/>
    <w:rsid w:val="00654374"/>
    <w:rsid w:val="00654FAF"/>
    <w:rsid w:val="0065579E"/>
    <w:rsid w:val="006557E7"/>
    <w:rsid w:val="0066014B"/>
    <w:rsid w:val="0066071E"/>
    <w:rsid w:val="00662436"/>
    <w:rsid w:val="006632AA"/>
    <w:rsid w:val="006636F4"/>
    <w:rsid w:val="00663CAB"/>
    <w:rsid w:val="006664B9"/>
    <w:rsid w:val="00667461"/>
    <w:rsid w:val="00667C02"/>
    <w:rsid w:val="00667E24"/>
    <w:rsid w:val="00670300"/>
    <w:rsid w:val="0067105F"/>
    <w:rsid w:val="00671931"/>
    <w:rsid w:val="00671A52"/>
    <w:rsid w:val="00675852"/>
    <w:rsid w:val="0067642E"/>
    <w:rsid w:val="0068352A"/>
    <w:rsid w:val="00683A94"/>
    <w:rsid w:val="00686E64"/>
    <w:rsid w:val="00687337"/>
    <w:rsid w:val="00687B1B"/>
    <w:rsid w:val="0069070B"/>
    <w:rsid w:val="00690FA5"/>
    <w:rsid w:val="00691A03"/>
    <w:rsid w:val="00692126"/>
    <w:rsid w:val="00692B1B"/>
    <w:rsid w:val="0069320D"/>
    <w:rsid w:val="00693248"/>
    <w:rsid w:val="00693634"/>
    <w:rsid w:val="00694D05"/>
    <w:rsid w:val="00695524"/>
    <w:rsid w:val="0069728E"/>
    <w:rsid w:val="00697C3B"/>
    <w:rsid w:val="00697D33"/>
    <w:rsid w:val="006A2A9B"/>
    <w:rsid w:val="006A2F1A"/>
    <w:rsid w:val="006A3FC9"/>
    <w:rsid w:val="006A64B7"/>
    <w:rsid w:val="006A7728"/>
    <w:rsid w:val="006A7F10"/>
    <w:rsid w:val="006B1371"/>
    <w:rsid w:val="006B2862"/>
    <w:rsid w:val="006B2A61"/>
    <w:rsid w:val="006B2D24"/>
    <w:rsid w:val="006B4E69"/>
    <w:rsid w:val="006B6C60"/>
    <w:rsid w:val="006C09F5"/>
    <w:rsid w:val="006C1A23"/>
    <w:rsid w:val="006C1CE7"/>
    <w:rsid w:val="006C2527"/>
    <w:rsid w:val="006C37FD"/>
    <w:rsid w:val="006C38CD"/>
    <w:rsid w:val="006C5A6F"/>
    <w:rsid w:val="006C5C8B"/>
    <w:rsid w:val="006C7E8E"/>
    <w:rsid w:val="006D083B"/>
    <w:rsid w:val="006D29FC"/>
    <w:rsid w:val="006D3C10"/>
    <w:rsid w:val="006D4C4F"/>
    <w:rsid w:val="006E07D8"/>
    <w:rsid w:val="006E31FB"/>
    <w:rsid w:val="006E5C20"/>
    <w:rsid w:val="006F2106"/>
    <w:rsid w:val="006F48AC"/>
    <w:rsid w:val="007004F2"/>
    <w:rsid w:val="00700976"/>
    <w:rsid w:val="00700A6F"/>
    <w:rsid w:val="0070427D"/>
    <w:rsid w:val="0070499D"/>
    <w:rsid w:val="0070580D"/>
    <w:rsid w:val="00705C9B"/>
    <w:rsid w:val="00706D7C"/>
    <w:rsid w:val="0071137E"/>
    <w:rsid w:val="0071293C"/>
    <w:rsid w:val="00712F8C"/>
    <w:rsid w:val="00715675"/>
    <w:rsid w:val="00716BC9"/>
    <w:rsid w:val="007173B1"/>
    <w:rsid w:val="00723DF9"/>
    <w:rsid w:val="00724586"/>
    <w:rsid w:val="0072681F"/>
    <w:rsid w:val="00726D72"/>
    <w:rsid w:val="00726F68"/>
    <w:rsid w:val="00727CD9"/>
    <w:rsid w:val="00730FAD"/>
    <w:rsid w:val="007313C3"/>
    <w:rsid w:val="00732674"/>
    <w:rsid w:val="00736DFC"/>
    <w:rsid w:val="007402F3"/>
    <w:rsid w:val="0074070B"/>
    <w:rsid w:val="007436A0"/>
    <w:rsid w:val="00743C8B"/>
    <w:rsid w:val="00743DA5"/>
    <w:rsid w:val="00745705"/>
    <w:rsid w:val="00745F03"/>
    <w:rsid w:val="00750769"/>
    <w:rsid w:val="00751991"/>
    <w:rsid w:val="00751AB5"/>
    <w:rsid w:val="00752052"/>
    <w:rsid w:val="007533FC"/>
    <w:rsid w:val="007546AD"/>
    <w:rsid w:val="00755601"/>
    <w:rsid w:val="00755E09"/>
    <w:rsid w:val="0075673A"/>
    <w:rsid w:val="00756B87"/>
    <w:rsid w:val="0076087F"/>
    <w:rsid w:val="00761D96"/>
    <w:rsid w:val="0076411F"/>
    <w:rsid w:val="0076505E"/>
    <w:rsid w:val="00765C5C"/>
    <w:rsid w:val="00766F82"/>
    <w:rsid w:val="00770261"/>
    <w:rsid w:val="00774994"/>
    <w:rsid w:val="007770D1"/>
    <w:rsid w:val="00777405"/>
    <w:rsid w:val="00780154"/>
    <w:rsid w:val="007828EE"/>
    <w:rsid w:val="00787A24"/>
    <w:rsid w:val="00794049"/>
    <w:rsid w:val="0079409D"/>
    <w:rsid w:val="007946B5"/>
    <w:rsid w:val="00795351"/>
    <w:rsid w:val="0079540C"/>
    <w:rsid w:val="0079558C"/>
    <w:rsid w:val="007961D2"/>
    <w:rsid w:val="00796592"/>
    <w:rsid w:val="007A0A47"/>
    <w:rsid w:val="007A7440"/>
    <w:rsid w:val="007B052B"/>
    <w:rsid w:val="007B05E3"/>
    <w:rsid w:val="007B2DF7"/>
    <w:rsid w:val="007B4E6B"/>
    <w:rsid w:val="007B6D80"/>
    <w:rsid w:val="007C1067"/>
    <w:rsid w:val="007C17F5"/>
    <w:rsid w:val="007C20BA"/>
    <w:rsid w:val="007C5F19"/>
    <w:rsid w:val="007C6226"/>
    <w:rsid w:val="007C64C4"/>
    <w:rsid w:val="007D0148"/>
    <w:rsid w:val="007D0A72"/>
    <w:rsid w:val="007D10F0"/>
    <w:rsid w:val="007D1A9F"/>
    <w:rsid w:val="007D34EA"/>
    <w:rsid w:val="007D3958"/>
    <w:rsid w:val="007D408A"/>
    <w:rsid w:val="007D621E"/>
    <w:rsid w:val="007E0408"/>
    <w:rsid w:val="007F1143"/>
    <w:rsid w:val="007F39A1"/>
    <w:rsid w:val="007F5C71"/>
    <w:rsid w:val="007F7468"/>
    <w:rsid w:val="00800C60"/>
    <w:rsid w:val="00800D25"/>
    <w:rsid w:val="008018C3"/>
    <w:rsid w:val="00803FF5"/>
    <w:rsid w:val="008040FB"/>
    <w:rsid w:val="00804A11"/>
    <w:rsid w:val="00806D3B"/>
    <w:rsid w:val="00807AE5"/>
    <w:rsid w:val="008100C0"/>
    <w:rsid w:val="00810B15"/>
    <w:rsid w:val="008131CC"/>
    <w:rsid w:val="00813482"/>
    <w:rsid w:val="00814518"/>
    <w:rsid w:val="00815F6A"/>
    <w:rsid w:val="00820AF6"/>
    <w:rsid w:val="00821687"/>
    <w:rsid w:val="008262A1"/>
    <w:rsid w:val="00826E78"/>
    <w:rsid w:val="008275D3"/>
    <w:rsid w:val="00831FEC"/>
    <w:rsid w:val="00832D22"/>
    <w:rsid w:val="00833375"/>
    <w:rsid w:val="0083376A"/>
    <w:rsid w:val="00836203"/>
    <w:rsid w:val="0083799F"/>
    <w:rsid w:val="00837CB1"/>
    <w:rsid w:val="00841549"/>
    <w:rsid w:val="0084171F"/>
    <w:rsid w:val="00841824"/>
    <w:rsid w:val="00841903"/>
    <w:rsid w:val="00842A97"/>
    <w:rsid w:val="00845355"/>
    <w:rsid w:val="0084570E"/>
    <w:rsid w:val="00845D3E"/>
    <w:rsid w:val="0085136A"/>
    <w:rsid w:val="0085137E"/>
    <w:rsid w:val="00851656"/>
    <w:rsid w:val="00851FAF"/>
    <w:rsid w:val="008548D2"/>
    <w:rsid w:val="00856A8F"/>
    <w:rsid w:val="00856B72"/>
    <w:rsid w:val="00857BE8"/>
    <w:rsid w:val="008603ED"/>
    <w:rsid w:val="00862F2B"/>
    <w:rsid w:val="0086358C"/>
    <w:rsid w:val="00864B78"/>
    <w:rsid w:val="00865381"/>
    <w:rsid w:val="00870894"/>
    <w:rsid w:val="00871BE4"/>
    <w:rsid w:val="00872277"/>
    <w:rsid w:val="008744FD"/>
    <w:rsid w:val="00876C32"/>
    <w:rsid w:val="0088001C"/>
    <w:rsid w:val="00880FAD"/>
    <w:rsid w:val="00885273"/>
    <w:rsid w:val="00885C75"/>
    <w:rsid w:val="0088633E"/>
    <w:rsid w:val="008868DF"/>
    <w:rsid w:val="008870AA"/>
    <w:rsid w:val="00887E11"/>
    <w:rsid w:val="00892372"/>
    <w:rsid w:val="008959F0"/>
    <w:rsid w:val="00896F78"/>
    <w:rsid w:val="008A0916"/>
    <w:rsid w:val="008A2A8C"/>
    <w:rsid w:val="008A3B82"/>
    <w:rsid w:val="008A4BAF"/>
    <w:rsid w:val="008A4C7D"/>
    <w:rsid w:val="008A642A"/>
    <w:rsid w:val="008B0079"/>
    <w:rsid w:val="008B50BE"/>
    <w:rsid w:val="008B7394"/>
    <w:rsid w:val="008C0385"/>
    <w:rsid w:val="008C09E1"/>
    <w:rsid w:val="008C10F1"/>
    <w:rsid w:val="008C2F45"/>
    <w:rsid w:val="008C3CE5"/>
    <w:rsid w:val="008C3D72"/>
    <w:rsid w:val="008C50D9"/>
    <w:rsid w:val="008C5387"/>
    <w:rsid w:val="008C5539"/>
    <w:rsid w:val="008C60F3"/>
    <w:rsid w:val="008C74C1"/>
    <w:rsid w:val="008D0383"/>
    <w:rsid w:val="008D42D0"/>
    <w:rsid w:val="008D4857"/>
    <w:rsid w:val="008D52B1"/>
    <w:rsid w:val="008D68EC"/>
    <w:rsid w:val="008D74D8"/>
    <w:rsid w:val="008D7D44"/>
    <w:rsid w:val="008E209B"/>
    <w:rsid w:val="008E2970"/>
    <w:rsid w:val="008E2A8D"/>
    <w:rsid w:val="008E32FB"/>
    <w:rsid w:val="008E4177"/>
    <w:rsid w:val="008E56E5"/>
    <w:rsid w:val="008E5813"/>
    <w:rsid w:val="008E58C5"/>
    <w:rsid w:val="008E6B1A"/>
    <w:rsid w:val="008E7531"/>
    <w:rsid w:val="008E767D"/>
    <w:rsid w:val="008F006A"/>
    <w:rsid w:val="008F1BAC"/>
    <w:rsid w:val="008F2BA6"/>
    <w:rsid w:val="008F3BE1"/>
    <w:rsid w:val="008F3C00"/>
    <w:rsid w:val="008F3F28"/>
    <w:rsid w:val="008F3FAB"/>
    <w:rsid w:val="008F58C7"/>
    <w:rsid w:val="008F5A40"/>
    <w:rsid w:val="008F5EDD"/>
    <w:rsid w:val="008F69A5"/>
    <w:rsid w:val="008F6BB3"/>
    <w:rsid w:val="008F785D"/>
    <w:rsid w:val="008F7FF0"/>
    <w:rsid w:val="00900054"/>
    <w:rsid w:val="00900FCD"/>
    <w:rsid w:val="0090339D"/>
    <w:rsid w:val="00904871"/>
    <w:rsid w:val="00905913"/>
    <w:rsid w:val="009066F5"/>
    <w:rsid w:val="009068E2"/>
    <w:rsid w:val="009071E6"/>
    <w:rsid w:val="009123C5"/>
    <w:rsid w:val="00912C42"/>
    <w:rsid w:val="00914D3F"/>
    <w:rsid w:val="009152AA"/>
    <w:rsid w:val="00916778"/>
    <w:rsid w:val="00917146"/>
    <w:rsid w:val="00920DD7"/>
    <w:rsid w:val="0092254A"/>
    <w:rsid w:val="00922F81"/>
    <w:rsid w:val="00923D88"/>
    <w:rsid w:val="00930D46"/>
    <w:rsid w:val="00932E2E"/>
    <w:rsid w:val="0093421E"/>
    <w:rsid w:val="00937084"/>
    <w:rsid w:val="00940345"/>
    <w:rsid w:val="009413AB"/>
    <w:rsid w:val="00941DE1"/>
    <w:rsid w:val="00942AAA"/>
    <w:rsid w:val="00943A17"/>
    <w:rsid w:val="00945B80"/>
    <w:rsid w:val="00947E76"/>
    <w:rsid w:val="009519D1"/>
    <w:rsid w:val="00952855"/>
    <w:rsid w:val="00952A13"/>
    <w:rsid w:val="0095427D"/>
    <w:rsid w:val="00955766"/>
    <w:rsid w:val="00955FB3"/>
    <w:rsid w:val="00956836"/>
    <w:rsid w:val="0096155C"/>
    <w:rsid w:val="00961F39"/>
    <w:rsid w:val="00962B18"/>
    <w:rsid w:val="00963E3B"/>
    <w:rsid w:val="00964638"/>
    <w:rsid w:val="00965799"/>
    <w:rsid w:val="00965FF5"/>
    <w:rsid w:val="009662B1"/>
    <w:rsid w:val="00967FD6"/>
    <w:rsid w:val="00971B21"/>
    <w:rsid w:val="00972CE6"/>
    <w:rsid w:val="00972F3A"/>
    <w:rsid w:val="0097306E"/>
    <w:rsid w:val="0097363F"/>
    <w:rsid w:val="00974010"/>
    <w:rsid w:val="00976359"/>
    <w:rsid w:val="009802C4"/>
    <w:rsid w:val="009808C5"/>
    <w:rsid w:val="00981839"/>
    <w:rsid w:val="00981B61"/>
    <w:rsid w:val="00982A09"/>
    <w:rsid w:val="00983BF3"/>
    <w:rsid w:val="00985337"/>
    <w:rsid w:val="0098589F"/>
    <w:rsid w:val="00990E92"/>
    <w:rsid w:val="009968C0"/>
    <w:rsid w:val="00996FBB"/>
    <w:rsid w:val="00997838"/>
    <w:rsid w:val="00997ADD"/>
    <w:rsid w:val="009A0506"/>
    <w:rsid w:val="009A0EC5"/>
    <w:rsid w:val="009A1748"/>
    <w:rsid w:val="009A2276"/>
    <w:rsid w:val="009A37E0"/>
    <w:rsid w:val="009A5113"/>
    <w:rsid w:val="009A5CDC"/>
    <w:rsid w:val="009B1C5E"/>
    <w:rsid w:val="009B3AC3"/>
    <w:rsid w:val="009B51CB"/>
    <w:rsid w:val="009B762D"/>
    <w:rsid w:val="009C02AC"/>
    <w:rsid w:val="009C05B0"/>
    <w:rsid w:val="009C27E7"/>
    <w:rsid w:val="009C2FAF"/>
    <w:rsid w:val="009C3161"/>
    <w:rsid w:val="009C34F1"/>
    <w:rsid w:val="009C3711"/>
    <w:rsid w:val="009C3885"/>
    <w:rsid w:val="009C4742"/>
    <w:rsid w:val="009C4777"/>
    <w:rsid w:val="009C720D"/>
    <w:rsid w:val="009C79CD"/>
    <w:rsid w:val="009D0876"/>
    <w:rsid w:val="009D2672"/>
    <w:rsid w:val="009D2AD9"/>
    <w:rsid w:val="009D38C0"/>
    <w:rsid w:val="009D3C23"/>
    <w:rsid w:val="009D4A99"/>
    <w:rsid w:val="009D4FA3"/>
    <w:rsid w:val="009D5369"/>
    <w:rsid w:val="009E4ED3"/>
    <w:rsid w:val="009E684A"/>
    <w:rsid w:val="009E7294"/>
    <w:rsid w:val="009E739D"/>
    <w:rsid w:val="009F04F1"/>
    <w:rsid w:val="009F151D"/>
    <w:rsid w:val="009F2DBE"/>
    <w:rsid w:val="009F3121"/>
    <w:rsid w:val="009F3EE0"/>
    <w:rsid w:val="009F4184"/>
    <w:rsid w:val="009F5B2D"/>
    <w:rsid w:val="009F7780"/>
    <w:rsid w:val="009F7EEA"/>
    <w:rsid w:val="00A007F7"/>
    <w:rsid w:val="00A01023"/>
    <w:rsid w:val="00A02D7D"/>
    <w:rsid w:val="00A03272"/>
    <w:rsid w:val="00A03AB2"/>
    <w:rsid w:val="00A048A8"/>
    <w:rsid w:val="00A07CE3"/>
    <w:rsid w:val="00A114E6"/>
    <w:rsid w:val="00A1186A"/>
    <w:rsid w:val="00A125BB"/>
    <w:rsid w:val="00A12900"/>
    <w:rsid w:val="00A16415"/>
    <w:rsid w:val="00A173FA"/>
    <w:rsid w:val="00A202D0"/>
    <w:rsid w:val="00A213C5"/>
    <w:rsid w:val="00A22E2E"/>
    <w:rsid w:val="00A22F6F"/>
    <w:rsid w:val="00A24ADB"/>
    <w:rsid w:val="00A26372"/>
    <w:rsid w:val="00A27E79"/>
    <w:rsid w:val="00A321B7"/>
    <w:rsid w:val="00A32A6D"/>
    <w:rsid w:val="00A335B5"/>
    <w:rsid w:val="00A336DD"/>
    <w:rsid w:val="00A339E5"/>
    <w:rsid w:val="00A33B93"/>
    <w:rsid w:val="00A341F7"/>
    <w:rsid w:val="00A35686"/>
    <w:rsid w:val="00A375F6"/>
    <w:rsid w:val="00A37A0F"/>
    <w:rsid w:val="00A41EC2"/>
    <w:rsid w:val="00A4303A"/>
    <w:rsid w:val="00A44829"/>
    <w:rsid w:val="00A45A3C"/>
    <w:rsid w:val="00A46AA2"/>
    <w:rsid w:val="00A47958"/>
    <w:rsid w:val="00A5042D"/>
    <w:rsid w:val="00A509EF"/>
    <w:rsid w:val="00A51B02"/>
    <w:rsid w:val="00A53C31"/>
    <w:rsid w:val="00A55646"/>
    <w:rsid w:val="00A55AA2"/>
    <w:rsid w:val="00A56731"/>
    <w:rsid w:val="00A57470"/>
    <w:rsid w:val="00A57E49"/>
    <w:rsid w:val="00A608B2"/>
    <w:rsid w:val="00A616BE"/>
    <w:rsid w:val="00A62B95"/>
    <w:rsid w:val="00A6351F"/>
    <w:rsid w:val="00A656F8"/>
    <w:rsid w:val="00A70C2F"/>
    <w:rsid w:val="00A7173D"/>
    <w:rsid w:val="00A7220D"/>
    <w:rsid w:val="00A72346"/>
    <w:rsid w:val="00A74457"/>
    <w:rsid w:val="00A7632E"/>
    <w:rsid w:val="00A771C9"/>
    <w:rsid w:val="00A81AB9"/>
    <w:rsid w:val="00A86501"/>
    <w:rsid w:val="00A87675"/>
    <w:rsid w:val="00A87ECE"/>
    <w:rsid w:val="00A902A2"/>
    <w:rsid w:val="00A903E7"/>
    <w:rsid w:val="00A9207D"/>
    <w:rsid w:val="00A929A9"/>
    <w:rsid w:val="00A92B42"/>
    <w:rsid w:val="00A93A6E"/>
    <w:rsid w:val="00A93D05"/>
    <w:rsid w:val="00A95043"/>
    <w:rsid w:val="00AA0DBF"/>
    <w:rsid w:val="00AA13A9"/>
    <w:rsid w:val="00AA1876"/>
    <w:rsid w:val="00AA28A4"/>
    <w:rsid w:val="00AA2C25"/>
    <w:rsid w:val="00AA44F6"/>
    <w:rsid w:val="00AA49F2"/>
    <w:rsid w:val="00AA4B8F"/>
    <w:rsid w:val="00AA5245"/>
    <w:rsid w:val="00AA55D0"/>
    <w:rsid w:val="00AA6B04"/>
    <w:rsid w:val="00AB321F"/>
    <w:rsid w:val="00AB39E7"/>
    <w:rsid w:val="00AB51C8"/>
    <w:rsid w:val="00AC28AF"/>
    <w:rsid w:val="00AC3F76"/>
    <w:rsid w:val="00AC4838"/>
    <w:rsid w:val="00AC5FCC"/>
    <w:rsid w:val="00AD0A42"/>
    <w:rsid w:val="00AD2603"/>
    <w:rsid w:val="00AD3479"/>
    <w:rsid w:val="00AD38A7"/>
    <w:rsid w:val="00AD3F48"/>
    <w:rsid w:val="00AD4C77"/>
    <w:rsid w:val="00AD4E16"/>
    <w:rsid w:val="00AD5459"/>
    <w:rsid w:val="00AD6D38"/>
    <w:rsid w:val="00AE4B06"/>
    <w:rsid w:val="00AE4E86"/>
    <w:rsid w:val="00AE5D74"/>
    <w:rsid w:val="00AE61C2"/>
    <w:rsid w:val="00AE7E05"/>
    <w:rsid w:val="00AF1A24"/>
    <w:rsid w:val="00AF27D4"/>
    <w:rsid w:val="00AF2F71"/>
    <w:rsid w:val="00AF6894"/>
    <w:rsid w:val="00AF7E69"/>
    <w:rsid w:val="00B02266"/>
    <w:rsid w:val="00B03539"/>
    <w:rsid w:val="00B063BE"/>
    <w:rsid w:val="00B06576"/>
    <w:rsid w:val="00B06E9D"/>
    <w:rsid w:val="00B107EE"/>
    <w:rsid w:val="00B12113"/>
    <w:rsid w:val="00B136DC"/>
    <w:rsid w:val="00B17049"/>
    <w:rsid w:val="00B21858"/>
    <w:rsid w:val="00B24594"/>
    <w:rsid w:val="00B25FF3"/>
    <w:rsid w:val="00B260F5"/>
    <w:rsid w:val="00B31394"/>
    <w:rsid w:val="00B32931"/>
    <w:rsid w:val="00B329C3"/>
    <w:rsid w:val="00B342D2"/>
    <w:rsid w:val="00B36062"/>
    <w:rsid w:val="00B3785B"/>
    <w:rsid w:val="00B40F23"/>
    <w:rsid w:val="00B4142F"/>
    <w:rsid w:val="00B424CF"/>
    <w:rsid w:val="00B42D6B"/>
    <w:rsid w:val="00B472F9"/>
    <w:rsid w:val="00B476CB"/>
    <w:rsid w:val="00B52FAF"/>
    <w:rsid w:val="00B532AA"/>
    <w:rsid w:val="00B536E9"/>
    <w:rsid w:val="00B54E7A"/>
    <w:rsid w:val="00B5514E"/>
    <w:rsid w:val="00B575BC"/>
    <w:rsid w:val="00B626B9"/>
    <w:rsid w:val="00B63473"/>
    <w:rsid w:val="00B644A0"/>
    <w:rsid w:val="00B64C30"/>
    <w:rsid w:val="00B64DAD"/>
    <w:rsid w:val="00B655B5"/>
    <w:rsid w:val="00B66740"/>
    <w:rsid w:val="00B6730E"/>
    <w:rsid w:val="00B70073"/>
    <w:rsid w:val="00B70080"/>
    <w:rsid w:val="00B71752"/>
    <w:rsid w:val="00B71FBC"/>
    <w:rsid w:val="00B72CAB"/>
    <w:rsid w:val="00B72ECE"/>
    <w:rsid w:val="00B7420B"/>
    <w:rsid w:val="00B74599"/>
    <w:rsid w:val="00B7583C"/>
    <w:rsid w:val="00B8178A"/>
    <w:rsid w:val="00B8181F"/>
    <w:rsid w:val="00B83560"/>
    <w:rsid w:val="00B85EB8"/>
    <w:rsid w:val="00B873CB"/>
    <w:rsid w:val="00B91311"/>
    <w:rsid w:val="00B924B7"/>
    <w:rsid w:val="00B930FA"/>
    <w:rsid w:val="00B93FFC"/>
    <w:rsid w:val="00B94192"/>
    <w:rsid w:val="00B94ABB"/>
    <w:rsid w:val="00B94AF1"/>
    <w:rsid w:val="00B94B48"/>
    <w:rsid w:val="00B9502B"/>
    <w:rsid w:val="00B965E1"/>
    <w:rsid w:val="00B9736E"/>
    <w:rsid w:val="00B9780C"/>
    <w:rsid w:val="00BA1D98"/>
    <w:rsid w:val="00BA2107"/>
    <w:rsid w:val="00BA239A"/>
    <w:rsid w:val="00BA2481"/>
    <w:rsid w:val="00BA2710"/>
    <w:rsid w:val="00BA3E21"/>
    <w:rsid w:val="00BA42FA"/>
    <w:rsid w:val="00BA4D47"/>
    <w:rsid w:val="00BA51AA"/>
    <w:rsid w:val="00BA6D96"/>
    <w:rsid w:val="00BA7B83"/>
    <w:rsid w:val="00BB21E4"/>
    <w:rsid w:val="00BB3114"/>
    <w:rsid w:val="00BB337E"/>
    <w:rsid w:val="00BB3947"/>
    <w:rsid w:val="00BB4483"/>
    <w:rsid w:val="00BB62FE"/>
    <w:rsid w:val="00BB7425"/>
    <w:rsid w:val="00BC284B"/>
    <w:rsid w:val="00BC4DC5"/>
    <w:rsid w:val="00BC5069"/>
    <w:rsid w:val="00BC553C"/>
    <w:rsid w:val="00BC7030"/>
    <w:rsid w:val="00BD053E"/>
    <w:rsid w:val="00BD1167"/>
    <w:rsid w:val="00BD36E6"/>
    <w:rsid w:val="00BD5A12"/>
    <w:rsid w:val="00BE0BD7"/>
    <w:rsid w:val="00BE2706"/>
    <w:rsid w:val="00BE287B"/>
    <w:rsid w:val="00BE57A7"/>
    <w:rsid w:val="00BE638D"/>
    <w:rsid w:val="00BE6976"/>
    <w:rsid w:val="00BF09A6"/>
    <w:rsid w:val="00BF3B06"/>
    <w:rsid w:val="00BF3E34"/>
    <w:rsid w:val="00BF40A9"/>
    <w:rsid w:val="00BF65B4"/>
    <w:rsid w:val="00BF7583"/>
    <w:rsid w:val="00C00450"/>
    <w:rsid w:val="00C0109B"/>
    <w:rsid w:val="00C028D5"/>
    <w:rsid w:val="00C03737"/>
    <w:rsid w:val="00C03B59"/>
    <w:rsid w:val="00C06C92"/>
    <w:rsid w:val="00C06EC8"/>
    <w:rsid w:val="00C0743A"/>
    <w:rsid w:val="00C1040C"/>
    <w:rsid w:val="00C11749"/>
    <w:rsid w:val="00C128F1"/>
    <w:rsid w:val="00C14202"/>
    <w:rsid w:val="00C14413"/>
    <w:rsid w:val="00C16BA6"/>
    <w:rsid w:val="00C177F3"/>
    <w:rsid w:val="00C21CBA"/>
    <w:rsid w:val="00C23449"/>
    <w:rsid w:val="00C257DF"/>
    <w:rsid w:val="00C25CD4"/>
    <w:rsid w:val="00C312F2"/>
    <w:rsid w:val="00C32E90"/>
    <w:rsid w:val="00C33425"/>
    <w:rsid w:val="00C35509"/>
    <w:rsid w:val="00C36CDB"/>
    <w:rsid w:val="00C36CEF"/>
    <w:rsid w:val="00C36D53"/>
    <w:rsid w:val="00C41F47"/>
    <w:rsid w:val="00C43790"/>
    <w:rsid w:val="00C46887"/>
    <w:rsid w:val="00C46ADB"/>
    <w:rsid w:val="00C50804"/>
    <w:rsid w:val="00C516FD"/>
    <w:rsid w:val="00C527FD"/>
    <w:rsid w:val="00C55278"/>
    <w:rsid w:val="00C56B94"/>
    <w:rsid w:val="00C6182E"/>
    <w:rsid w:val="00C6257F"/>
    <w:rsid w:val="00C62DA6"/>
    <w:rsid w:val="00C63A7B"/>
    <w:rsid w:val="00C63FAD"/>
    <w:rsid w:val="00C66BE5"/>
    <w:rsid w:val="00C7045E"/>
    <w:rsid w:val="00C73042"/>
    <w:rsid w:val="00C7319A"/>
    <w:rsid w:val="00C7390A"/>
    <w:rsid w:val="00C740D0"/>
    <w:rsid w:val="00C75DC7"/>
    <w:rsid w:val="00C76425"/>
    <w:rsid w:val="00C76B7B"/>
    <w:rsid w:val="00C80A9D"/>
    <w:rsid w:val="00C855A3"/>
    <w:rsid w:val="00C859CF"/>
    <w:rsid w:val="00C87B90"/>
    <w:rsid w:val="00C90609"/>
    <w:rsid w:val="00C9119D"/>
    <w:rsid w:val="00C91968"/>
    <w:rsid w:val="00C92016"/>
    <w:rsid w:val="00C9278D"/>
    <w:rsid w:val="00C94F66"/>
    <w:rsid w:val="00C9675D"/>
    <w:rsid w:val="00C969C0"/>
    <w:rsid w:val="00C97332"/>
    <w:rsid w:val="00C97E70"/>
    <w:rsid w:val="00CA0506"/>
    <w:rsid w:val="00CA0C0F"/>
    <w:rsid w:val="00CA1B8F"/>
    <w:rsid w:val="00CA27BE"/>
    <w:rsid w:val="00CA2C60"/>
    <w:rsid w:val="00CA2E87"/>
    <w:rsid w:val="00CA4B0D"/>
    <w:rsid w:val="00CA51A4"/>
    <w:rsid w:val="00CA5D17"/>
    <w:rsid w:val="00CA5FA4"/>
    <w:rsid w:val="00CA65A2"/>
    <w:rsid w:val="00CA6ADD"/>
    <w:rsid w:val="00CB1592"/>
    <w:rsid w:val="00CB17DC"/>
    <w:rsid w:val="00CB1838"/>
    <w:rsid w:val="00CB1866"/>
    <w:rsid w:val="00CB1F76"/>
    <w:rsid w:val="00CB495F"/>
    <w:rsid w:val="00CC52CD"/>
    <w:rsid w:val="00CC5C6A"/>
    <w:rsid w:val="00CC698A"/>
    <w:rsid w:val="00CC6C35"/>
    <w:rsid w:val="00CC71A0"/>
    <w:rsid w:val="00CD0149"/>
    <w:rsid w:val="00CD1254"/>
    <w:rsid w:val="00CD270C"/>
    <w:rsid w:val="00CD2C80"/>
    <w:rsid w:val="00CD33FF"/>
    <w:rsid w:val="00CD5A32"/>
    <w:rsid w:val="00CD5B3E"/>
    <w:rsid w:val="00CD5F98"/>
    <w:rsid w:val="00CD6748"/>
    <w:rsid w:val="00CD7907"/>
    <w:rsid w:val="00CD7A70"/>
    <w:rsid w:val="00CE09AE"/>
    <w:rsid w:val="00CE6764"/>
    <w:rsid w:val="00CE7B66"/>
    <w:rsid w:val="00CF0D91"/>
    <w:rsid w:val="00CF13B6"/>
    <w:rsid w:val="00CF2B77"/>
    <w:rsid w:val="00CF4BCF"/>
    <w:rsid w:val="00CF65CE"/>
    <w:rsid w:val="00CF72D8"/>
    <w:rsid w:val="00D010F0"/>
    <w:rsid w:val="00D011B1"/>
    <w:rsid w:val="00D02A6B"/>
    <w:rsid w:val="00D0415A"/>
    <w:rsid w:val="00D05520"/>
    <w:rsid w:val="00D05741"/>
    <w:rsid w:val="00D065F1"/>
    <w:rsid w:val="00D066A4"/>
    <w:rsid w:val="00D06A07"/>
    <w:rsid w:val="00D077A1"/>
    <w:rsid w:val="00D1084C"/>
    <w:rsid w:val="00D11C81"/>
    <w:rsid w:val="00D12A03"/>
    <w:rsid w:val="00D15AFD"/>
    <w:rsid w:val="00D15C2D"/>
    <w:rsid w:val="00D1716E"/>
    <w:rsid w:val="00D200AD"/>
    <w:rsid w:val="00D20343"/>
    <w:rsid w:val="00D21560"/>
    <w:rsid w:val="00D270C6"/>
    <w:rsid w:val="00D2725A"/>
    <w:rsid w:val="00D311F8"/>
    <w:rsid w:val="00D33101"/>
    <w:rsid w:val="00D34367"/>
    <w:rsid w:val="00D34551"/>
    <w:rsid w:val="00D35C3B"/>
    <w:rsid w:val="00D403E0"/>
    <w:rsid w:val="00D40FAC"/>
    <w:rsid w:val="00D46C20"/>
    <w:rsid w:val="00D53074"/>
    <w:rsid w:val="00D54E46"/>
    <w:rsid w:val="00D54FB6"/>
    <w:rsid w:val="00D55A67"/>
    <w:rsid w:val="00D573F5"/>
    <w:rsid w:val="00D57B92"/>
    <w:rsid w:val="00D57DAE"/>
    <w:rsid w:val="00D603BB"/>
    <w:rsid w:val="00D61222"/>
    <w:rsid w:val="00D67A96"/>
    <w:rsid w:val="00D7002F"/>
    <w:rsid w:val="00D70C05"/>
    <w:rsid w:val="00D70DC4"/>
    <w:rsid w:val="00D7127E"/>
    <w:rsid w:val="00D731E2"/>
    <w:rsid w:val="00D7372E"/>
    <w:rsid w:val="00D76270"/>
    <w:rsid w:val="00D77B3A"/>
    <w:rsid w:val="00D803BE"/>
    <w:rsid w:val="00D81942"/>
    <w:rsid w:val="00D82E22"/>
    <w:rsid w:val="00D83A78"/>
    <w:rsid w:val="00D841BA"/>
    <w:rsid w:val="00D8576A"/>
    <w:rsid w:val="00D8788B"/>
    <w:rsid w:val="00D878E6"/>
    <w:rsid w:val="00D9009E"/>
    <w:rsid w:val="00D919EF"/>
    <w:rsid w:val="00D920C4"/>
    <w:rsid w:val="00D926EB"/>
    <w:rsid w:val="00D9299F"/>
    <w:rsid w:val="00D93709"/>
    <w:rsid w:val="00D9554B"/>
    <w:rsid w:val="00D97074"/>
    <w:rsid w:val="00D97C4B"/>
    <w:rsid w:val="00DA1050"/>
    <w:rsid w:val="00DA11F3"/>
    <w:rsid w:val="00DA39C4"/>
    <w:rsid w:val="00DA39EE"/>
    <w:rsid w:val="00DA3B98"/>
    <w:rsid w:val="00DA57DD"/>
    <w:rsid w:val="00DA6AB9"/>
    <w:rsid w:val="00DB0803"/>
    <w:rsid w:val="00DB1B55"/>
    <w:rsid w:val="00DB62C8"/>
    <w:rsid w:val="00DB72A3"/>
    <w:rsid w:val="00DB7778"/>
    <w:rsid w:val="00DB77AB"/>
    <w:rsid w:val="00DC081B"/>
    <w:rsid w:val="00DC0D93"/>
    <w:rsid w:val="00DC13C2"/>
    <w:rsid w:val="00DC1D33"/>
    <w:rsid w:val="00DC2090"/>
    <w:rsid w:val="00DC23BE"/>
    <w:rsid w:val="00DC4130"/>
    <w:rsid w:val="00DC4183"/>
    <w:rsid w:val="00DC6B04"/>
    <w:rsid w:val="00DC6F06"/>
    <w:rsid w:val="00DD01EE"/>
    <w:rsid w:val="00DD1466"/>
    <w:rsid w:val="00DD43DA"/>
    <w:rsid w:val="00DD50AD"/>
    <w:rsid w:val="00DD5632"/>
    <w:rsid w:val="00DD6EED"/>
    <w:rsid w:val="00DE05C5"/>
    <w:rsid w:val="00DE2FFC"/>
    <w:rsid w:val="00DE4720"/>
    <w:rsid w:val="00DE597A"/>
    <w:rsid w:val="00DF06F2"/>
    <w:rsid w:val="00DF0891"/>
    <w:rsid w:val="00DF2117"/>
    <w:rsid w:val="00DF21E5"/>
    <w:rsid w:val="00DF7863"/>
    <w:rsid w:val="00E008D3"/>
    <w:rsid w:val="00E01208"/>
    <w:rsid w:val="00E01A3A"/>
    <w:rsid w:val="00E01AB2"/>
    <w:rsid w:val="00E01DFC"/>
    <w:rsid w:val="00E0269C"/>
    <w:rsid w:val="00E02B0E"/>
    <w:rsid w:val="00E05A62"/>
    <w:rsid w:val="00E0727F"/>
    <w:rsid w:val="00E073B7"/>
    <w:rsid w:val="00E1072F"/>
    <w:rsid w:val="00E10F72"/>
    <w:rsid w:val="00E11076"/>
    <w:rsid w:val="00E11B4E"/>
    <w:rsid w:val="00E131C5"/>
    <w:rsid w:val="00E14101"/>
    <w:rsid w:val="00E14E57"/>
    <w:rsid w:val="00E15904"/>
    <w:rsid w:val="00E15955"/>
    <w:rsid w:val="00E16E84"/>
    <w:rsid w:val="00E17AA5"/>
    <w:rsid w:val="00E20377"/>
    <w:rsid w:val="00E20B49"/>
    <w:rsid w:val="00E2121F"/>
    <w:rsid w:val="00E21B7A"/>
    <w:rsid w:val="00E22213"/>
    <w:rsid w:val="00E244E5"/>
    <w:rsid w:val="00E24556"/>
    <w:rsid w:val="00E24D5D"/>
    <w:rsid w:val="00E25762"/>
    <w:rsid w:val="00E25E04"/>
    <w:rsid w:val="00E26A0E"/>
    <w:rsid w:val="00E308B6"/>
    <w:rsid w:val="00E317D0"/>
    <w:rsid w:val="00E3292E"/>
    <w:rsid w:val="00E32EBE"/>
    <w:rsid w:val="00E33BD1"/>
    <w:rsid w:val="00E3501B"/>
    <w:rsid w:val="00E35349"/>
    <w:rsid w:val="00E35D71"/>
    <w:rsid w:val="00E36CA0"/>
    <w:rsid w:val="00E3738A"/>
    <w:rsid w:val="00E37F16"/>
    <w:rsid w:val="00E40C8A"/>
    <w:rsid w:val="00E42FEA"/>
    <w:rsid w:val="00E446FB"/>
    <w:rsid w:val="00E4498F"/>
    <w:rsid w:val="00E468C1"/>
    <w:rsid w:val="00E5553B"/>
    <w:rsid w:val="00E55795"/>
    <w:rsid w:val="00E56FA2"/>
    <w:rsid w:val="00E60EC7"/>
    <w:rsid w:val="00E61886"/>
    <w:rsid w:val="00E64E1F"/>
    <w:rsid w:val="00E703B0"/>
    <w:rsid w:val="00E72B8E"/>
    <w:rsid w:val="00E756FE"/>
    <w:rsid w:val="00E7618A"/>
    <w:rsid w:val="00E7618B"/>
    <w:rsid w:val="00E81C54"/>
    <w:rsid w:val="00E83569"/>
    <w:rsid w:val="00E839EE"/>
    <w:rsid w:val="00E84485"/>
    <w:rsid w:val="00E85A3D"/>
    <w:rsid w:val="00E871AB"/>
    <w:rsid w:val="00E8746A"/>
    <w:rsid w:val="00E87AA1"/>
    <w:rsid w:val="00E90D69"/>
    <w:rsid w:val="00E9285A"/>
    <w:rsid w:val="00E93ACE"/>
    <w:rsid w:val="00E97D2E"/>
    <w:rsid w:val="00E97F32"/>
    <w:rsid w:val="00EA110B"/>
    <w:rsid w:val="00EA11F3"/>
    <w:rsid w:val="00EA45D5"/>
    <w:rsid w:val="00EA510B"/>
    <w:rsid w:val="00EA549F"/>
    <w:rsid w:val="00EA6452"/>
    <w:rsid w:val="00EA731D"/>
    <w:rsid w:val="00EA783B"/>
    <w:rsid w:val="00EB0B61"/>
    <w:rsid w:val="00EB2686"/>
    <w:rsid w:val="00EB3024"/>
    <w:rsid w:val="00EB3650"/>
    <w:rsid w:val="00EB43B2"/>
    <w:rsid w:val="00EB518A"/>
    <w:rsid w:val="00EB5ABA"/>
    <w:rsid w:val="00EC08CC"/>
    <w:rsid w:val="00EC0A56"/>
    <w:rsid w:val="00EC0AC2"/>
    <w:rsid w:val="00EC6287"/>
    <w:rsid w:val="00EC7877"/>
    <w:rsid w:val="00EC7DBF"/>
    <w:rsid w:val="00ED1CC5"/>
    <w:rsid w:val="00ED5E26"/>
    <w:rsid w:val="00ED64EF"/>
    <w:rsid w:val="00EE13E6"/>
    <w:rsid w:val="00EE3488"/>
    <w:rsid w:val="00EE5192"/>
    <w:rsid w:val="00EE6AB8"/>
    <w:rsid w:val="00EE71D9"/>
    <w:rsid w:val="00EF0415"/>
    <w:rsid w:val="00EF21FE"/>
    <w:rsid w:val="00EF2E47"/>
    <w:rsid w:val="00EF36FB"/>
    <w:rsid w:val="00EF51AE"/>
    <w:rsid w:val="00EF74CB"/>
    <w:rsid w:val="00EF7D3E"/>
    <w:rsid w:val="00F00E49"/>
    <w:rsid w:val="00F017E0"/>
    <w:rsid w:val="00F019F5"/>
    <w:rsid w:val="00F02E54"/>
    <w:rsid w:val="00F03339"/>
    <w:rsid w:val="00F044A6"/>
    <w:rsid w:val="00F04885"/>
    <w:rsid w:val="00F04DEF"/>
    <w:rsid w:val="00F04ED1"/>
    <w:rsid w:val="00F06B45"/>
    <w:rsid w:val="00F10F97"/>
    <w:rsid w:val="00F11180"/>
    <w:rsid w:val="00F11222"/>
    <w:rsid w:val="00F11403"/>
    <w:rsid w:val="00F125AA"/>
    <w:rsid w:val="00F13D56"/>
    <w:rsid w:val="00F16282"/>
    <w:rsid w:val="00F23925"/>
    <w:rsid w:val="00F25A56"/>
    <w:rsid w:val="00F25F94"/>
    <w:rsid w:val="00F26988"/>
    <w:rsid w:val="00F278CD"/>
    <w:rsid w:val="00F310E9"/>
    <w:rsid w:val="00F3129C"/>
    <w:rsid w:val="00F320D8"/>
    <w:rsid w:val="00F340CC"/>
    <w:rsid w:val="00F404BD"/>
    <w:rsid w:val="00F4125D"/>
    <w:rsid w:val="00F41CE3"/>
    <w:rsid w:val="00F41D0D"/>
    <w:rsid w:val="00F453A5"/>
    <w:rsid w:val="00F4766D"/>
    <w:rsid w:val="00F4777F"/>
    <w:rsid w:val="00F47D84"/>
    <w:rsid w:val="00F512FC"/>
    <w:rsid w:val="00F521DA"/>
    <w:rsid w:val="00F52863"/>
    <w:rsid w:val="00F5312D"/>
    <w:rsid w:val="00F531DF"/>
    <w:rsid w:val="00F564F4"/>
    <w:rsid w:val="00F56BFF"/>
    <w:rsid w:val="00F573F0"/>
    <w:rsid w:val="00F63D34"/>
    <w:rsid w:val="00F6457C"/>
    <w:rsid w:val="00F655B7"/>
    <w:rsid w:val="00F658A9"/>
    <w:rsid w:val="00F66E47"/>
    <w:rsid w:val="00F67FD5"/>
    <w:rsid w:val="00F7079E"/>
    <w:rsid w:val="00F70A8D"/>
    <w:rsid w:val="00F70F02"/>
    <w:rsid w:val="00F71555"/>
    <w:rsid w:val="00F72B09"/>
    <w:rsid w:val="00F74F4D"/>
    <w:rsid w:val="00F75FD9"/>
    <w:rsid w:val="00F77228"/>
    <w:rsid w:val="00F77B96"/>
    <w:rsid w:val="00F804F6"/>
    <w:rsid w:val="00F83BA3"/>
    <w:rsid w:val="00F858E5"/>
    <w:rsid w:val="00F865D9"/>
    <w:rsid w:val="00F9052D"/>
    <w:rsid w:val="00F912E8"/>
    <w:rsid w:val="00F92F3E"/>
    <w:rsid w:val="00F945BD"/>
    <w:rsid w:val="00F9564E"/>
    <w:rsid w:val="00F960C7"/>
    <w:rsid w:val="00F9737F"/>
    <w:rsid w:val="00FA0A52"/>
    <w:rsid w:val="00FA3A9C"/>
    <w:rsid w:val="00FA4676"/>
    <w:rsid w:val="00FA503B"/>
    <w:rsid w:val="00FA5995"/>
    <w:rsid w:val="00FA67E7"/>
    <w:rsid w:val="00FA7C6F"/>
    <w:rsid w:val="00FB1F0B"/>
    <w:rsid w:val="00FB31EB"/>
    <w:rsid w:val="00FB355A"/>
    <w:rsid w:val="00FB7A3C"/>
    <w:rsid w:val="00FC0ABC"/>
    <w:rsid w:val="00FC6554"/>
    <w:rsid w:val="00FD11E8"/>
    <w:rsid w:val="00FD17F8"/>
    <w:rsid w:val="00FD4185"/>
    <w:rsid w:val="00FD459C"/>
    <w:rsid w:val="00FD48D7"/>
    <w:rsid w:val="00FD4B67"/>
    <w:rsid w:val="00FD6313"/>
    <w:rsid w:val="00FD6F10"/>
    <w:rsid w:val="00FE1513"/>
    <w:rsid w:val="00FE36AE"/>
    <w:rsid w:val="00FE4245"/>
    <w:rsid w:val="00FE53C5"/>
    <w:rsid w:val="00FE5EEA"/>
    <w:rsid w:val="00FE66D5"/>
    <w:rsid w:val="00FE69A3"/>
    <w:rsid w:val="00FF0256"/>
    <w:rsid w:val="00FF1C56"/>
    <w:rsid w:val="00FF23EF"/>
    <w:rsid w:val="00FF2714"/>
    <w:rsid w:val="00FF4A28"/>
    <w:rsid w:val="00FF633C"/>
    <w:rsid w:val="00FF67F5"/>
    <w:rsid w:val="00FF6844"/>
    <w:rsid w:val="00FF7E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E14F28-2E98-400F-A1DA-F869617F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sz w:val="24"/>
        <w:szCs w:val="24"/>
        <w:lang w:val="bg-BG"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E1B"/>
    <w:rPr>
      <w:rFonts w:ascii="Calibri" w:eastAsia="Calibri" w:hAnsi="Calibri" w:cs="Times New Roman"/>
      <w:sz w:val="22"/>
      <w:szCs w:val="22"/>
      <w:lang w:bidi="ar-SA"/>
    </w:rPr>
  </w:style>
  <w:style w:type="paragraph" w:styleId="Heading1">
    <w:name w:val="heading 1"/>
    <w:basedOn w:val="Normal"/>
    <w:next w:val="Normal"/>
    <w:qFormat/>
    <w:pPr>
      <w:keepNext/>
      <w:numPr>
        <w:numId w:val="1"/>
      </w:numPr>
      <w:jc w:val="center"/>
      <w:outlineLvl w:val="0"/>
    </w:pPr>
    <w:rPr>
      <w:rFonts w:ascii="Times New Roman" w:eastAsia="Times New Roman" w:hAnsi="Times New Roman"/>
      <w:b/>
      <w:sz w:val="24"/>
      <w:szCs w:val="20"/>
    </w:rPr>
  </w:style>
  <w:style w:type="paragraph" w:styleId="Heading4">
    <w:name w:val="heading 4"/>
    <w:basedOn w:val="Normal"/>
    <w:next w:val="Normal"/>
    <w:link w:val="Heading4Char"/>
    <w:uiPriority w:val="9"/>
    <w:semiHidden/>
    <w:unhideWhenUsed/>
    <w:qFormat/>
    <w:rsid w:val="00E7618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hAnsi="Times New Roman" w:cs="Times New Roman"/>
      <w:sz w:val="24"/>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Wingdings" w:hAnsi="Wingdings" w:cs="Wingdings"/>
    </w:rPr>
  </w:style>
  <w:style w:type="character" w:customStyle="1" w:styleId="WW8Num12z1">
    <w:name w:val="WW8Num12z1"/>
    <w:qFormat/>
    <w:rPr>
      <w:rFonts w:ascii="Courier New" w:hAnsi="Courier New" w:cs="Courier New"/>
    </w:rPr>
  </w:style>
  <w:style w:type="character" w:customStyle="1" w:styleId="WW8Num12z3">
    <w:name w:val="WW8Num12z3"/>
    <w:qFormat/>
    <w:rPr>
      <w:rFonts w:ascii="Symbol" w:hAnsi="Symbol" w:cs="Symbol"/>
    </w:rPr>
  </w:style>
  <w:style w:type="character" w:customStyle="1" w:styleId="WW8Num13z0">
    <w:name w:val="WW8Num13z0"/>
    <w:qFormat/>
    <w:rPr>
      <w:i w:val="0"/>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eastAsia="Calibri"/>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Times New Roman" w:hAnsi="Times New Roman" w:cs="Times New Roman"/>
      <w:bCs/>
      <w:sz w:val="24"/>
      <w:szCs w:val="24"/>
      <w:lang w:eastAsia="bg-BG"/>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Tahoma" w:eastAsia="Times New Roman" w:hAnsi="Tahoma" w:cs="Tahoma"/>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3z3">
    <w:name w:val="WW8Num23z3"/>
    <w:qFormat/>
    <w:rPr>
      <w:rFonts w:ascii="Symbol" w:hAnsi="Symbol" w:cs="Symbol"/>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Times New Roman" w:hAnsi="Times New Roman" w:cs="Times New Roman"/>
      <w:bCs/>
      <w:sz w:val="24"/>
      <w:szCs w:val="24"/>
      <w:lang w:eastAsia="bg-BG"/>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i w:val="0"/>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4z3">
    <w:name w:val="WW8Num34z3"/>
    <w:qFormat/>
    <w:rPr>
      <w:rFonts w:ascii="Symbol" w:hAnsi="Symbol" w:cs="Symbol"/>
    </w:rPr>
  </w:style>
  <w:style w:type="character" w:customStyle="1" w:styleId="WW8Num35z0">
    <w:name w:val="WW8Num35z0"/>
    <w:qFormat/>
    <w:rPr>
      <w:rFonts w:ascii="Times New Roman" w:hAnsi="Times New Roman" w:cs="Times New Roman"/>
      <w:sz w:val="24"/>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hiddenref1">
    <w:name w:val="hiddenref1"/>
    <w:qFormat/>
    <w:rPr>
      <w:color w:val="000000"/>
      <w:u w:val="single"/>
    </w:rPr>
  </w:style>
  <w:style w:type="character" w:customStyle="1" w:styleId="CommentTextChar">
    <w:name w:val="Comment Text Char"/>
    <w:qFormat/>
    <w:rPr>
      <w:rFonts w:ascii="Times New Roman" w:eastAsia="Times New Roman" w:hAnsi="Times New Roman" w:cs="Times New Roman"/>
      <w:lang w:bidi="my-MM"/>
    </w:rPr>
  </w:style>
  <w:style w:type="character" w:customStyle="1" w:styleId="Heading1Char">
    <w:name w:val="Heading 1 Char"/>
    <w:qFormat/>
    <w:rPr>
      <w:rFonts w:ascii="Times New Roman" w:eastAsia="Times New Roman" w:hAnsi="Times New Roman" w:cs="Times New Roman"/>
      <w:b/>
      <w:sz w:val="24"/>
      <w:lang w:eastAsia="zh-CN"/>
    </w:rPr>
  </w:style>
  <w:style w:type="character" w:customStyle="1" w:styleId="BodyTextChar">
    <w:name w:val="Body Text Char"/>
    <w:qFormat/>
    <w:rPr>
      <w:rFonts w:ascii="Times New Roman" w:eastAsia="Times New Roman" w:hAnsi="Times New Roman" w:cs="Times New Roman"/>
    </w:rPr>
  </w:style>
  <w:style w:type="character" w:customStyle="1" w:styleId="HeaderChar">
    <w:name w:val="Header Char"/>
    <w:qFormat/>
    <w:rPr>
      <w:sz w:val="22"/>
      <w:szCs w:val="22"/>
    </w:rPr>
  </w:style>
  <w:style w:type="character" w:customStyle="1" w:styleId="FooterChar">
    <w:name w:val="Footer Char"/>
    <w:qFormat/>
    <w:rPr>
      <w:sz w:val="22"/>
      <w:szCs w:val="22"/>
    </w:rPr>
  </w:style>
  <w:style w:type="character" w:customStyle="1" w:styleId="FontStyle21">
    <w:name w:val="Font Style21"/>
    <w:qFormat/>
    <w:rPr>
      <w:rFonts w:ascii="Times New Roman" w:hAnsi="Times New Roman" w:cs="Times New Roman"/>
      <w:sz w:val="22"/>
      <w:szCs w:val="22"/>
    </w:rPr>
  </w:style>
  <w:style w:type="character" w:customStyle="1" w:styleId="Tabelle-TextZchn">
    <w:name w:val="Tabelle-Text Zchn"/>
    <w:qFormat/>
    <w:rPr>
      <w:rFonts w:ascii="Arial Narrow" w:eastAsia="MS Mincho;ＭＳ 明朝" w:hAnsi="Arial Narrow" w:cs="Arial Narrow"/>
      <w:lang w:val="en-GB" w:eastAsia="ja-JP"/>
    </w:rPr>
  </w:style>
  <w:style w:type="character" w:customStyle="1" w:styleId="Bodytext">
    <w:name w:val="Body text_"/>
    <w:link w:val="BodyText2"/>
    <w:qFormat/>
    <w:rPr>
      <w:rFonts w:ascii="Times New Roman" w:eastAsia="Times New Roman" w:hAnsi="Times New Roman" w:cs="Times New Roman"/>
      <w:sz w:val="23"/>
      <w:szCs w:val="23"/>
      <w:shd w:val="clear" w:color="auto" w:fill="FFFFFF"/>
    </w:rPr>
  </w:style>
  <w:style w:type="character" w:customStyle="1" w:styleId="BodyText1">
    <w:name w:val="Body Text1"/>
    <w:qFormat/>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lang w:val="bg-BG"/>
    </w:rPr>
  </w:style>
  <w:style w:type="character" w:customStyle="1" w:styleId="Bodytext11ptItalic">
    <w:name w:val="Body text + 11 pt;Italic"/>
    <w:qFormat/>
    <w:rPr>
      <w:rFonts w:ascii="Times New Roman" w:eastAsia="Times New Roman" w:hAnsi="Times New Roman" w:cs="Times New Roman"/>
      <w:b w:val="0"/>
      <w:bCs w:val="0"/>
      <w:i/>
      <w:iCs/>
      <w:caps w:val="0"/>
      <w:smallCaps w:val="0"/>
      <w:strike w:val="0"/>
      <w:dstrike w:val="0"/>
      <w:color w:val="000000"/>
      <w:spacing w:val="0"/>
      <w:w w:val="100"/>
      <w:position w:val="0"/>
      <w:sz w:val="22"/>
      <w:szCs w:val="22"/>
      <w:u w:val="none"/>
      <w:vertAlign w:val="baseline"/>
    </w:rPr>
  </w:style>
  <w:style w:type="character" w:customStyle="1" w:styleId="BodytextItalic">
    <w:name w:val="Body text + Italic"/>
    <w:qFormat/>
    <w:rPr>
      <w:rFonts w:ascii="Times New Roman" w:eastAsia="Times New Roman" w:hAnsi="Times New Roman" w:cs="Times New Roman"/>
      <w:b w:val="0"/>
      <w:bCs w:val="0"/>
      <w:i/>
      <w:iCs/>
      <w:caps w:val="0"/>
      <w:smallCaps w:val="0"/>
      <w:strike w:val="0"/>
      <w:dstrike w:val="0"/>
      <w:color w:val="000000"/>
      <w:spacing w:val="0"/>
      <w:w w:val="100"/>
      <w:position w:val="0"/>
      <w:sz w:val="23"/>
      <w:szCs w:val="23"/>
      <w:u w:val="none"/>
      <w:vertAlign w:val="baseline"/>
    </w:rPr>
  </w:style>
  <w:style w:type="character" w:customStyle="1" w:styleId="BodyText3">
    <w:name w:val="Body Text3"/>
    <w:qFormat/>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shd w:val="clear" w:color="auto" w:fill="FFFFFF"/>
      <w:vertAlign w:val="baseline"/>
      <w:lang w:val="bg-BG"/>
    </w:rPr>
  </w:style>
  <w:style w:type="character" w:styleId="CommentReference">
    <w:name w:val="annotation reference"/>
    <w:uiPriority w:val="99"/>
    <w:qFormat/>
    <w:rPr>
      <w:sz w:val="16"/>
      <w:szCs w:val="16"/>
    </w:rPr>
  </w:style>
  <w:style w:type="character" w:customStyle="1" w:styleId="CommentSubjectChar">
    <w:name w:val="Comment Subject Char"/>
    <w:qFormat/>
    <w:rPr>
      <w:rFonts w:ascii="Times New Roman" w:eastAsia="Times New Roman" w:hAnsi="Times New Roman" w:cs="Times New Roman"/>
      <w:b/>
      <w:bCs/>
      <w:lang w:val="bg-BG" w:bidi="my-MM"/>
    </w:rPr>
  </w:style>
  <w:style w:type="character" w:customStyle="1" w:styleId="a">
    <w:name w:val="Основен текст_"/>
    <w:qFormat/>
    <w:rPr>
      <w:rFonts w:ascii="Batang;바탕" w:eastAsia="Batang;바탕" w:hAnsi="Batang;바탕"/>
      <w:shd w:val="clear" w:color="auto" w:fill="FFFFFF"/>
    </w:rPr>
  </w:style>
  <w:style w:type="paragraph" w:customStyle="1" w:styleId="Heading">
    <w:name w:val="Heading"/>
    <w:basedOn w:val="Normal"/>
    <w:next w:val="BodyText0"/>
    <w:qFormat/>
    <w:pPr>
      <w:keepNext/>
      <w:spacing w:before="240" w:after="120"/>
    </w:pPr>
    <w:rPr>
      <w:rFonts w:ascii="Liberation Sans" w:eastAsia="Microsoft YaHei" w:hAnsi="Liberation Sans" w:cs="Arial"/>
      <w:sz w:val="28"/>
      <w:szCs w:val="28"/>
    </w:rPr>
  </w:style>
  <w:style w:type="paragraph" w:styleId="BodyText0">
    <w:name w:val="Body Text"/>
    <w:basedOn w:val="Normal"/>
    <w:pPr>
      <w:jc w:val="both"/>
      <w:textAlignment w:val="baseline"/>
    </w:pPr>
    <w:rPr>
      <w:rFonts w:ascii="Times New Roman" w:eastAsia="Times New Roman" w:hAnsi="Times New Roman"/>
      <w:sz w:val="20"/>
      <w:szCs w:val="20"/>
    </w:rPr>
  </w:style>
  <w:style w:type="paragraph" w:styleId="List">
    <w:name w:val="List"/>
    <w:basedOn w:val="BodyText0"/>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CharChar1Char">
    <w:name w:val="Char Char1 Char"/>
    <w:basedOn w:val="Normal"/>
    <w:qFormat/>
    <w:pPr>
      <w:tabs>
        <w:tab w:val="left" w:pos="709"/>
      </w:tabs>
    </w:pPr>
    <w:rPr>
      <w:rFonts w:ascii="Futura Bk;Century Gothic" w:eastAsia="Times New Roman" w:hAnsi="Futura Bk;Century Gothic" w:cs="Futura Bk;Century Gothic"/>
      <w:sz w:val="20"/>
      <w:szCs w:val="24"/>
      <w:lang w:val="pl-PL"/>
    </w:rPr>
  </w:style>
  <w:style w:type="paragraph" w:customStyle="1" w:styleId="Char">
    <w:name w:val="Char"/>
    <w:basedOn w:val="Normal"/>
    <w:qFormat/>
    <w:pPr>
      <w:tabs>
        <w:tab w:val="left" w:pos="709"/>
      </w:tabs>
    </w:pPr>
    <w:rPr>
      <w:rFonts w:ascii="Futura Bk;Century Gothic" w:eastAsia="Times New Roman" w:hAnsi="Futura Bk;Century Gothic" w:cs="Futura Bk;Century Gothic"/>
      <w:sz w:val="20"/>
      <w:szCs w:val="24"/>
      <w:lang w:val="pl-PL"/>
    </w:rPr>
  </w:style>
  <w:style w:type="paragraph" w:customStyle="1" w:styleId="CharChar1CharCharCharChar">
    <w:name w:val="Char Char1 Char Char Char Char"/>
    <w:basedOn w:val="Normal"/>
    <w:qFormat/>
    <w:pPr>
      <w:tabs>
        <w:tab w:val="left" w:pos="709"/>
      </w:tabs>
    </w:pPr>
    <w:rPr>
      <w:rFonts w:ascii="Tahoma" w:eastAsia="Times New Roman" w:hAnsi="Tahoma" w:cs="Tahoma"/>
      <w:sz w:val="24"/>
      <w:szCs w:val="24"/>
      <w:lang w:val="pl-PL"/>
    </w:rPr>
  </w:style>
  <w:style w:type="paragraph" w:styleId="CommentText">
    <w:name w:val="annotation text"/>
    <w:basedOn w:val="Normal"/>
    <w:qFormat/>
    <w:pPr>
      <w:widowControl w:val="0"/>
    </w:pPr>
    <w:rPr>
      <w:rFonts w:ascii="Times New Roman" w:eastAsia="Times New Roman" w:hAnsi="Times New Roman"/>
      <w:sz w:val="20"/>
      <w:szCs w:val="20"/>
      <w:lang w:bidi="my-MM"/>
    </w:rPr>
  </w:style>
  <w:style w:type="paragraph" w:customStyle="1" w:styleId="Style">
    <w:name w:val="Style"/>
    <w:qFormat/>
    <w:pPr>
      <w:widowControl w:val="0"/>
      <w:ind w:left="140" w:right="140" w:firstLine="840"/>
      <w:jc w:val="both"/>
    </w:pPr>
    <w:rPr>
      <w:rFonts w:ascii="Times New Roman" w:eastAsia="Times New Roman" w:hAnsi="Times New Roman" w:cs="Times New Roman"/>
      <w:lang w:bidi="ar-SA"/>
    </w:rPr>
  </w:style>
  <w:style w:type="paragraph" w:styleId="BalloonText">
    <w:name w:val="Balloon Text"/>
    <w:basedOn w:val="Normal"/>
    <w:qFormat/>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pPr>
    <w:rPr>
      <w:rFonts w:ascii="Times New Roman" w:hAnsi="Times New Roman"/>
      <w:sz w:val="28"/>
      <w:szCs w:val="28"/>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a0">
    <w:name w:val="Знак"/>
    <w:basedOn w:val="Normal"/>
    <w:qFormat/>
    <w:pPr>
      <w:tabs>
        <w:tab w:val="left" w:pos="709"/>
      </w:tabs>
    </w:pPr>
    <w:rPr>
      <w:rFonts w:ascii="Futura Bk;Century Gothic" w:eastAsia="Times New Roman" w:hAnsi="Futura Bk;Century Gothic" w:cs="Futura Bk;Century Gothic"/>
      <w:sz w:val="20"/>
      <w:szCs w:val="24"/>
      <w:lang w:val="pl-PL"/>
    </w:rPr>
  </w:style>
  <w:style w:type="paragraph" w:styleId="ListBullet">
    <w:name w:val="List Bullet"/>
    <w:basedOn w:val="Normal"/>
    <w:qFormat/>
    <w:pPr>
      <w:contextualSpacing/>
    </w:pPr>
  </w:style>
  <w:style w:type="paragraph" w:customStyle="1" w:styleId="Tabelle-Text">
    <w:name w:val="Tabelle-Text"/>
    <w:basedOn w:val="ListBullet"/>
    <w:qFormat/>
    <w:pPr>
      <w:spacing w:before="20" w:after="20"/>
    </w:pPr>
    <w:rPr>
      <w:rFonts w:ascii="Arial Narrow" w:eastAsia="MS Mincho;ＭＳ 明朝" w:hAnsi="Arial Narrow" w:cs="Arial Narrow"/>
      <w:sz w:val="20"/>
      <w:szCs w:val="20"/>
      <w:lang w:val="en-GB" w:eastAsia="ja-JP"/>
    </w:rPr>
  </w:style>
  <w:style w:type="paragraph" w:customStyle="1" w:styleId="BodyText4">
    <w:name w:val="Body Text4"/>
    <w:basedOn w:val="Normal"/>
    <w:qFormat/>
    <w:pPr>
      <w:widowControl w:val="0"/>
      <w:shd w:val="clear" w:color="auto" w:fill="FFFFFF"/>
    </w:pPr>
    <w:rPr>
      <w:rFonts w:ascii="Times New Roman" w:eastAsia="Times New Roman" w:hAnsi="Times New Roman"/>
      <w:sz w:val="23"/>
      <w:szCs w:val="23"/>
      <w:lang w:val="en-US"/>
    </w:rPr>
  </w:style>
  <w:style w:type="paragraph" w:styleId="CommentSubject">
    <w:name w:val="annotation subject"/>
    <w:basedOn w:val="CommentText"/>
    <w:next w:val="CommentText"/>
    <w:qFormat/>
    <w:pPr>
      <w:widowControl/>
    </w:pPr>
    <w:rPr>
      <w:rFonts w:ascii="Calibri" w:eastAsia="Calibri" w:hAnsi="Calibri" w:cs="Calibri"/>
      <w:b/>
      <w:bCs/>
      <w:lang w:bidi="ar-SA"/>
    </w:rPr>
  </w:style>
  <w:style w:type="paragraph" w:customStyle="1" w:styleId="1">
    <w:name w:val="Основен текст1"/>
    <w:basedOn w:val="Normal"/>
    <w:qFormat/>
    <w:pPr>
      <w:shd w:val="clear" w:color="auto" w:fill="FFFFFF"/>
      <w:spacing w:line="269" w:lineRule="exact"/>
    </w:pPr>
    <w:rPr>
      <w:rFonts w:ascii="Batang;바탕" w:eastAsia="Batang;바탕" w:hAnsi="Batang;바탕"/>
      <w:sz w:val="20"/>
      <w:szCs w:val="20"/>
      <w:lang w:val="en-US"/>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Default">
    <w:name w:val="Default"/>
    <w:qFormat/>
    <w:rPr>
      <w:rFonts w:ascii="Times New Roman" w:hAnsi="Times New Roman"/>
      <w:color w:val="000000"/>
      <w:lang w:eastAsia="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paragraph" w:styleId="NormalWeb">
    <w:name w:val="Normal (Web)"/>
    <w:basedOn w:val="Normal"/>
    <w:uiPriority w:val="99"/>
    <w:unhideWhenUsed/>
    <w:rsid w:val="00B31394"/>
    <w:pPr>
      <w:suppressAutoHyphens w:val="0"/>
      <w:spacing w:before="100" w:beforeAutospacing="1" w:after="100" w:afterAutospacing="1"/>
    </w:pPr>
    <w:rPr>
      <w:rFonts w:ascii="Times New Roman" w:eastAsia="Times New Roman" w:hAnsi="Times New Roman"/>
      <w:sz w:val="24"/>
      <w:szCs w:val="24"/>
      <w:lang w:val="en-US" w:eastAsia="en-US"/>
    </w:rPr>
  </w:style>
  <w:style w:type="character" w:styleId="Hyperlink">
    <w:name w:val="Hyperlink"/>
    <w:basedOn w:val="DefaultParagraphFont"/>
    <w:uiPriority w:val="99"/>
    <w:unhideWhenUsed/>
    <w:rsid w:val="00B31394"/>
    <w:rPr>
      <w:color w:val="0000FF"/>
      <w:u w:val="single"/>
    </w:rPr>
  </w:style>
  <w:style w:type="character" w:styleId="PlaceholderText">
    <w:name w:val="Placeholder Text"/>
    <w:basedOn w:val="DefaultParagraphFont"/>
    <w:uiPriority w:val="99"/>
    <w:semiHidden/>
    <w:rsid w:val="003B1BAA"/>
    <w:rPr>
      <w:color w:val="808080"/>
    </w:rPr>
  </w:style>
  <w:style w:type="paragraph" w:customStyle="1" w:styleId="BodyText2">
    <w:name w:val="Body Text2"/>
    <w:basedOn w:val="Normal"/>
    <w:link w:val="Bodytext"/>
    <w:rsid w:val="00BB21E4"/>
    <w:pPr>
      <w:widowControl w:val="0"/>
      <w:shd w:val="clear" w:color="auto" w:fill="FFFFFF"/>
      <w:suppressAutoHyphens w:val="0"/>
      <w:spacing w:line="0" w:lineRule="atLeast"/>
      <w:ind w:hanging="2080"/>
    </w:pPr>
    <w:rPr>
      <w:rFonts w:ascii="Times New Roman" w:eastAsia="Times New Roman" w:hAnsi="Times New Roman"/>
      <w:sz w:val="23"/>
      <w:szCs w:val="23"/>
      <w:lang w:bidi="hi-IN"/>
    </w:rPr>
  </w:style>
  <w:style w:type="character" w:customStyle="1" w:styleId="Bodytext85pt">
    <w:name w:val="Body text + 8;5 pt"/>
    <w:basedOn w:val="Bodytext"/>
    <w:rsid w:val="00BB21E4"/>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bg-BG"/>
    </w:rPr>
  </w:style>
  <w:style w:type="character" w:customStyle="1" w:styleId="BodytextBold">
    <w:name w:val="Body text + Bold"/>
    <w:basedOn w:val="Bodytext"/>
    <w:rsid w:val="00FA503B"/>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bg-BG"/>
    </w:rPr>
  </w:style>
  <w:style w:type="character" w:customStyle="1" w:styleId="Bodytext5">
    <w:name w:val="Body text (5)_"/>
    <w:basedOn w:val="DefaultParagraphFont"/>
    <w:link w:val="Bodytext50"/>
    <w:rsid w:val="0059053E"/>
    <w:rPr>
      <w:rFonts w:ascii="Times New Roman" w:eastAsia="Times New Roman" w:hAnsi="Times New Roman" w:cs="Times New Roman"/>
      <w:b/>
      <w:bCs/>
      <w:sz w:val="27"/>
      <w:szCs w:val="27"/>
      <w:shd w:val="clear" w:color="auto" w:fill="FFFFFF"/>
    </w:rPr>
  </w:style>
  <w:style w:type="paragraph" w:customStyle="1" w:styleId="Bodytext50">
    <w:name w:val="Body text (5)"/>
    <w:basedOn w:val="Normal"/>
    <w:link w:val="Bodytext5"/>
    <w:rsid w:val="0059053E"/>
    <w:pPr>
      <w:widowControl w:val="0"/>
      <w:shd w:val="clear" w:color="auto" w:fill="FFFFFF"/>
      <w:suppressAutoHyphens w:val="0"/>
      <w:spacing w:after="60" w:line="0" w:lineRule="atLeast"/>
      <w:jc w:val="both"/>
    </w:pPr>
    <w:rPr>
      <w:rFonts w:ascii="Times New Roman" w:eastAsia="Times New Roman" w:hAnsi="Times New Roman"/>
      <w:b/>
      <w:bCs/>
      <w:sz w:val="27"/>
      <w:szCs w:val="27"/>
      <w:lang w:bidi="hi-IN"/>
    </w:rPr>
  </w:style>
  <w:style w:type="character" w:customStyle="1" w:styleId="Bodytext30">
    <w:name w:val="Body text (3)_"/>
    <w:basedOn w:val="DefaultParagraphFont"/>
    <w:link w:val="Bodytext31"/>
    <w:rsid w:val="006C1CE7"/>
    <w:rPr>
      <w:rFonts w:ascii="Corbel" w:eastAsia="Corbel" w:hAnsi="Corbel" w:cs="Corbel"/>
      <w:spacing w:val="-10"/>
      <w:sz w:val="19"/>
      <w:szCs w:val="19"/>
      <w:shd w:val="clear" w:color="auto" w:fill="FFFFFF"/>
    </w:rPr>
  </w:style>
  <w:style w:type="paragraph" w:customStyle="1" w:styleId="Bodytext31">
    <w:name w:val="Body text (3)"/>
    <w:basedOn w:val="Normal"/>
    <w:link w:val="Bodytext30"/>
    <w:rsid w:val="006C1CE7"/>
    <w:pPr>
      <w:widowControl w:val="0"/>
      <w:shd w:val="clear" w:color="auto" w:fill="FFFFFF"/>
      <w:suppressAutoHyphens w:val="0"/>
      <w:spacing w:after="120" w:line="215" w:lineRule="exact"/>
      <w:jc w:val="right"/>
    </w:pPr>
    <w:rPr>
      <w:rFonts w:ascii="Corbel" w:eastAsia="Corbel" w:hAnsi="Corbel" w:cs="Corbel"/>
      <w:spacing w:val="-10"/>
      <w:sz w:val="19"/>
      <w:szCs w:val="19"/>
      <w:lang w:bidi="hi-IN"/>
    </w:rPr>
  </w:style>
  <w:style w:type="character" w:customStyle="1" w:styleId="BodytextCorbel10ptSpacing1pt">
    <w:name w:val="Body text + Corbel;10 pt;Spacing 1 pt"/>
    <w:basedOn w:val="Bodytext"/>
    <w:rsid w:val="002F04F9"/>
    <w:rPr>
      <w:rFonts w:ascii="Corbel" w:eastAsia="Corbel" w:hAnsi="Corbel" w:cs="Corbel"/>
      <w:b w:val="0"/>
      <w:bCs w:val="0"/>
      <w:i w:val="0"/>
      <w:iCs w:val="0"/>
      <w:smallCaps w:val="0"/>
      <w:strike w:val="0"/>
      <w:color w:val="000000"/>
      <w:spacing w:val="20"/>
      <w:w w:val="100"/>
      <w:position w:val="0"/>
      <w:sz w:val="20"/>
      <w:szCs w:val="20"/>
      <w:u w:val="none"/>
      <w:shd w:val="clear" w:color="auto" w:fill="FFFFFF"/>
      <w:lang w:val="bg-BG"/>
    </w:rPr>
  </w:style>
  <w:style w:type="character" w:customStyle="1" w:styleId="Bodytext75ptItalicSpacing0pt">
    <w:name w:val="Body text + 7;5 pt;Italic;Spacing 0 pt"/>
    <w:basedOn w:val="Bodytext"/>
    <w:rsid w:val="002F04F9"/>
    <w:rPr>
      <w:rFonts w:ascii="Segoe UI" w:eastAsia="Segoe UI" w:hAnsi="Segoe UI" w:cs="Segoe UI"/>
      <w:b w:val="0"/>
      <w:bCs w:val="0"/>
      <w:i/>
      <w:iCs/>
      <w:smallCaps w:val="0"/>
      <w:strike w:val="0"/>
      <w:color w:val="000000"/>
      <w:spacing w:val="0"/>
      <w:w w:val="100"/>
      <w:position w:val="0"/>
      <w:sz w:val="15"/>
      <w:szCs w:val="15"/>
      <w:u w:val="none"/>
      <w:shd w:val="clear" w:color="auto" w:fill="FFFFFF"/>
    </w:rPr>
  </w:style>
  <w:style w:type="character" w:customStyle="1" w:styleId="Bodytext6">
    <w:name w:val="Body text (6)_"/>
    <w:basedOn w:val="DefaultParagraphFont"/>
    <w:rsid w:val="002F04F9"/>
    <w:rPr>
      <w:rFonts w:ascii="Segoe UI" w:eastAsia="Segoe UI" w:hAnsi="Segoe UI" w:cs="Segoe UI"/>
      <w:b/>
      <w:bCs/>
      <w:i w:val="0"/>
      <w:iCs w:val="0"/>
      <w:smallCaps w:val="0"/>
      <w:strike w:val="0"/>
      <w:spacing w:val="10"/>
      <w:sz w:val="18"/>
      <w:szCs w:val="18"/>
      <w:u w:val="none"/>
    </w:rPr>
  </w:style>
  <w:style w:type="character" w:customStyle="1" w:styleId="Bodytext60">
    <w:name w:val="Body text (6)"/>
    <w:basedOn w:val="Bodytext6"/>
    <w:rsid w:val="002F04F9"/>
    <w:rPr>
      <w:rFonts w:ascii="Segoe UI" w:eastAsia="Segoe UI" w:hAnsi="Segoe UI" w:cs="Segoe UI"/>
      <w:b/>
      <w:bCs/>
      <w:i w:val="0"/>
      <w:iCs w:val="0"/>
      <w:smallCaps w:val="0"/>
      <w:strike w:val="0"/>
      <w:color w:val="000000"/>
      <w:spacing w:val="10"/>
      <w:w w:val="100"/>
      <w:position w:val="0"/>
      <w:sz w:val="18"/>
      <w:szCs w:val="18"/>
      <w:u w:val="none"/>
      <w:lang w:val="bg-BG"/>
    </w:rPr>
  </w:style>
  <w:style w:type="character" w:customStyle="1" w:styleId="Bodytext5NotBold">
    <w:name w:val="Body text (5) + Not Bold"/>
    <w:basedOn w:val="Bodytext5"/>
    <w:rsid w:val="002F04F9"/>
    <w:rPr>
      <w:rFonts w:ascii="Segoe UI" w:eastAsia="Segoe UI" w:hAnsi="Segoe UI" w:cs="Segoe UI"/>
      <w:b/>
      <w:bCs/>
      <w:i w:val="0"/>
      <w:iCs w:val="0"/>
      <w:smallCaps w:val="0"/>
      <w:strike w:val="0"/>
      <w:color w:val="000000"/>
      <w:spacing w:val="10"/>
      <w:w w:val="100"/>
      <w:position w:val="0"/>
      <w:sz w:val="18"/>
      <w:szCs w:val="18"/>
      <w:u w:val="none"/>
      <w:shd w:val="clear" w:color="auto" w:fill="FFFFFF"/>
      <w:lang w:val="bg-BG"/>
    </w:rPr>
  </w:style>
  <w:style w:type="character" w:customStyle="1" w:styleId="Heading3">
    <w:name w:val="Heading #3_"/>
    <w:basedOn w:val="DefaultParagraphFont"/>
    <w:rsid w:val="00591966"/>
    <w:rPr>
      <w:rFonts w:ascii="Times New Roman" w:eastAsia="Times New Roman" w:hAnsi="Times New Roman" w:cs="Times New Roman"/>
      <w:b/>
      <w:bCs/>
      <w:i w:val="0"/>
      <w:iCs w:val="0"/>
      <w:smallCaps w:val="0"/>
      <w:strike w:val="0"/>
      <w:u w:val="none"/>
    </w:rPr>
  </w:style>
  <w:style w:type="character" w:customStyle="1" w:styleId="Heading30">
    <w:name w:val="Heading #3"/>
    <w:basedOn w:val="Heading3"/>
    <w:rsid w:val="00591966"/>
    <w:rPr>
      <w:rFonts w:ascii="Times New Roman" w:eastAsia="Times New Roman" w:hAnsi="Times New Roman" w:cs="Times New Roman"/>
      <w:b/>
      <w:bCs/>
      <w:i w:val="0"/>
      <w:iCs w:val="0"/>
      <w:smallCaps w:val="0"/>
      <w:strike w:val="0"/>
      <w:color w:val="000000"/>
      <w:spacing w:val="0"/>
      <w:w w:val="100"/>
      <w:position w:val="0"/>
      <w:sz w:val="24"/>
      <w:szCs w:val="24"/>
      <w:u w:val="single"/>
      <w:lang w:val="bg-BG"/>
    </w:rPr>
  </w:style>
  <w:style w:type="character" w:customStyle="1" w:styleId="Heading40">
    <w:name w:val="Heading #4_"/>
    <w:basedOn w:val="DefaultParagraphFont"/>
    <w:rsid w:val="00591966"/>
    <w:rPr>
      <w:rFonts w:ascii="Times New Roman" w:eastAsia="Times New Roman" w:hAnsi="Times New Roman" w:cs="Times New Roman"/>
      <w:b/>
      <w:bCs/>
      <w:i w:val="0"/>
      <w:iCs w:val="0"/>
      <w:smallCaps w:val="0"/>
      <w:strike w:val="0"/>
      <w:u w:val="none"/>
    </w:rPr>
  </w:style>
  <w:style w:type="character" w:customStyle="1" w:styleId="Heading41">
    <w:name w:val="Heading #4"/>
    <w:basedOn w:val="Heading40"/>
    <w:rsid w:val="00591966"/>
    <w:rPr>
      <w:rFonts w:ascii="Times New Roman" w:eastAsia="Times New Roman" w:hAnsi="Times New Roman" w:cs="Times New Roman"/>
      <w:b/>
      <w:bCs/>
      <w:i w:val="0"/>
      <w:iCs w:val="0"/>
      <w:smallCaps w:val="0"/>
      <w:strike w:val="0"/>
      <w:color w:val="000000"/>
      <w:spacing w:val="0"/>
      <w:w w:val="100"/>
      <w:position w:val="0"/>
      <w:sz w:val="24"/>
      <w:szCs w:val="24"/>
      <w:u w:val="single"/>
      <w:lang w:val="bg-BG"/>
    </w:rPr>
  </w:style>
  <w:style w:type="character" w:customStyle="1" w:styleId="BodytextBoldItalic">
    <w:name w:val="Body text + Bold;Italic"/>
    <w:basedOn w:val="Bodytext"/>
    <w:rsid w:val="00F10F9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rPr>
  </w:style>
  <w:style w:type="character" w:customStyle="1" w:styleId="Bodytext40">
    <w:name w:val="Body text (4)_"/>
    <w:basedOn w:val="DefaultParagraphFont"/>
    <w:link w:val="Bodytext41"/>
    <w:rsid w:val="00F10F97"/>
    <w:rPr>
      <w:rFonts w:ascii="Times New Roman" w:eastAsia="Times New Roman" w:hAnsi="Times New Roman" w:cs="Times New Roman"/>
      <w:b/>
      <w:bCs/>
      <w:shd w:val="clear" w:color="auto" w:fill="FFFFFF"/>
    </w:rPr>
  </w:style>
  <w:style w:type="character" w:customStyle="1" w:styleId="Bodytext4NotBold">
    <w:name w:val="Body text (4) + Not Bold"/>
    <w:basedOn w:val="Bodytext40"/>
    <w:rsid w:val="00F10F97"/>
    <w:rPr>
      <w:rFonts w:ascii="Times New Roman" w:eastAsia="Times New Roman" w:hAnsi="Times New Roman" w:cs="Times New Roman"/>
      <w:b/>
      <w:bCs/>
      <w:color w:val="000000"/>
      <w:spacing w:val="0"/>
      <w:w w:val="100"/>
      <w:position w:val="0"/>
      <w:sz w:val="24"/>
      <w:szCs w:val="24"/>
      <w:shd w:val="clear" w:color="auto" w:fill="FFFFFF"/>
      <w:lang w:val="bg-BG"/>
    </w:rPr>
  </w:style>
  <w:style w:type="paragraph" w:customStyle="1" w:styleId="Bodytext41">
    <w:name w:val="Body text (4)"/>
    <w:basedOn w:val="Normal"/>
    <w:link w:val="Bodytext40"/>
    <w:rsid w:val="00F10F97"/>
    <w:pPr>
      <w:widowControl w:val="0"/>
      <w:shd w:val="clear" w:color="auto" w:fill="FFFFFF"/>
      <w:suppressAutoHyphens w:val="0"/>
      <w:spacing w:line="293" w:lineRule="exact"/>
      <w:ind w:firstLine="680"/>
      <w:jc w:val="both"/>
    </w:pPr>
    <w:rPr>
      <w:rFonts w:ascii="Times New Roman" w:eastAsia="Times New Roman" w:hAnsi="Times New Roman"/>
      <w:b/>
      <w:bCs/>
      <w:sz w:val="24"/>
      <w:szCs w:val="24"/>
      <w:lang w:bidi="hi-IN"/>
    </w:rPr>
  </w:style>
  <w:style w:type="character" w:styleId="Strong">
    <w:name w:val="Strong"/>
    <w:basedOn w:val="DefaultParagraphFont"/>
    <w:uiPriority w:val="22"/>
    <w:qFormat/>
    <w:rsid w:val="00CD2C80"/>
    <w:rPr>
      <w:b/>
      <w:bCs/>
    </w:rPr>
  </w:style>
  <w:style w:type="character" w:customStyle="1" w:styleId="Bodytext12ptBold">
    <w:name w:val="Body text + 12 pt;Bold"/>
    <w:basedOn w:val="Bodytext"/>
    <w:rsid w:val="00411975"/>
    <w:rPr>
      <w:rFonts w:ascii="Batang" w:eastAsia="Batang" w:hAnsi="Batang" w:cs="Batang"/>
      <w:b/>
      <w:bCs/>
      <w:i w:val="0"/>
      <w:iCs w:val="0"/>
      <w:smallCaps w:val="0"/>
      <w:strike w:val="0"/>
      <w:color w:val="000000"/>
      <w:spacing w:val="0"/>
      <w:w w:val="100"/>
      <w:position w:val="0"/>
      <w:sz w:val="24"/>
      <w:szCs w:val="24"/>
      <w:u w:val="none"/>
      <w:shd w:val="clear" w:color="auto" w:fill="FFFFFF"/>
      <w:lang w:val="bg-BG"/>
    </w:rPr>
  </w:style>
  <w:style w:type="character" w:customStyle="1" w:styleId="Heading42">
    <w:name w:val="Heading #4 (2)_"/>
    <w:basedOn w:val="DefaultParagraphFont"/>
    <w:rsid w:val="00411975"/>
    <w:rPr>
      <w:rFonts w:ascii="Batang" w:eastAsia="Batang" w:hAnsi="Batang" w:cs="Batang"/>
      <w:b/>
      <w:bCs/>
      <w:i w:val="0"/>
      <w:iCs w:val="0"/>
      <w:smallCaps w:val="0"/>
      <w:strike w:val="0"/>
      <w:u w:val="none"/>
    </w:rPr>
  </w:style>
  <w:style w:type="character" w:customStyle="1" w:styleId="Heading420">
    <w:name w:val="Heading #4 (2)"/>
    <w:basedOn w:val="Heading42"/>
    <w:rsid w:val="00411975"/>
    <w:rPr>
      <w:rFonts w:ascii="Batang" w:eastAsia="Batang" w:hAnsi="Batang" w:cs="Batang"/>
      <w:b/>
      <w:bCs/>
      <w:i w:val="0"/>
      <w:iCs w:val="0"/>
      <w:smallCaps w:val="0"/>
      <w:strike w:val="0"/>
      <w:color w:val="000000"/>
      <w:spacing w:val="0"/>
      <w:w w:val="100"/>
      <w:position w:val="0"/>
      <w:sz w:val="24"/>
      <w:szCs w:val="24"/>
      <w:u w:val="single"/>
      <w:lang w:val="bg-BG"/>
    </w:rPr>
  </w:style>
  <w:style w:type="character" w:customStyle="1" w:styleId="Bodytext11pt">
    <w:name w:val="Body text + 11 pt"/>
    <w:basedOn w:val="Bodytext"/>
    <w:rsid w:val="00411975"/>
    <w:rPr>
      <w:rFonts w:ascii="Batang" w:eastAsia="Batang" w:hAnsi="Batang" w:cs="Batang"/>
      <w:b w:val="0"/>
      <w:bCs w:val="0"/>
      <w:i w:val="0"/>
      <w:iCs w:val="0"/>
      <w:smallCaps w:val="0"/>
      <w:strike w:val="0"/>
      <w:color w:val="000000"/>
      <w:spacing w:val="0"/>
      <w:w w:val="100"/>
      <w:position w:val="0"/>
      <w:sz w:val="22"/>
      <w:szCs w:val="22"/>
      <w:u w:val="none"/>
      <w:shd w:val="clear" w:color="auto" w:fill="FFFFFF"/>
      <w:lang w:val="bg-BG"/>
    </w:rPr>
  </w:style>
  <w:style w:type="character" w:customStyle="1" w:styleId="Heading4Char">
    <w:name w:val="Heading 4 Char"/>
    <w:basedOn w:val="DefaultParagraphFont"/>
    <w:link w:val="Heading4"/>
    <w:uiPriority w:val="9"/>
    <w:semiHidden/>
    <w:rsid w:val="00E7618B"/>
    <w:rPr>
      <w:rFonts w:asciiTheme="majorHAnsi" w:eastAsiaTheme="majorEastAsia" w:hAnsiTheme="majorHAnsi" w:cstheme="majorBidi"/>
      <w:i/>
      <w:iCs/>
      <w:color w:val="365F91" w:themeColor="accent1" w:themeShade="BF"/>
      <w:sz w:val="22"/>
      <w:szCs w:val="22"/>
      <w:lang w:bidi="ar-SA"/>
    </w:rPr>
  </w:style>
  <w:style w:type="paragraph" w:styleId="FootnoteText">
    <w:name w:val="footnote text"/>
    <w:basedOn w:val="Normal"/>
    <w:link w:val="FootnoteTextChar"/>
    <w:uiPriority w:val="99"/>
    <w:semiHidden/>
    <w:unhideWhenUsed/>
    <w:rsid w:val="002E08FE"/>
    <w:rPr>
      <w:sz w:val="20"/>
      <w:szCs w:val="20"/>
    </w:rPr>
  </w:style>
  <w:style w:type="character" w:customStyle="1" w:styleId="FootnoteTextChar">
    <w:name w:val="Footnote Text Char"/>
    <w:basedOn w:val="DefaultParagraphFont"/>
    <w:link w:val="FootnoteText"/>
    <w:uiPriority w:val="99"/>
    <w:semiHidden/>
    <w:rsid w:val="002E08FE"/>
    <w:rPr>
      <w:rFonts w:ascii="Calibri" w:eastAsia="Calibri" w:hAnsi="Calibri" w:cs="Times New Roman"/>
      <w:sz w:val="20"/>
      <w:szCs w:val="20"/>
      <w:lang w:bidi="ar-SA"/>
    </w:rPr>
  </w:style>
  <w:style w:type="character" w:styleId="FootnoteReference">
    <w:name w:val="footnote reference"/>
    <w:basedOn w:val="DefaultParagraphFont"/>
    <w:uiPriority w:val="99"/>
    <w:semiHidden/>
    <w:unhideWhenUsed/>
    <w:rsid w:val="002E08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9593">
      <w:bodyDiv w:val="1"/>
      <w:marLeft w:val="0"/>
      <w:marRight w:val="0"/>
      <w:marTop w:val="0"/>
      <w:marBottom w:val="0"/>
      <w:divBdr>
        <w:top w:val="none" w:sz="0" w:space="0" w:color="auto"/>
        <w:left w:val="none" w:sz="0" w:space="0" w:color="auto"/>
        <w:bottom w:val="none" w:sz="0" w:space="0" w:color="auto"/>
        <w:right w:val="none" w:sz="0" w:space="0" w:color="auto"/>
      </w:divBdr>
    </w:div>
    <w:div w:id="61104877">
      <w:bodyDiv w:val="1"/>
      <w:marLeft w:val="0"/>
      <w:marRight w:val="0"/>
      <w:marTop w:val="0"/>
      <w:marBottom w:val="0"/>
      <w:divBdr>
        <w:top w:val="none" w:sz="0" w:space="0" w:color="auto"/>
        <w:left w:val="none" w:sz="0" w:space="0" w:color="auto"/>
        <w:bottom w:val="none" w:sz="0" w:space="0" w:color="auto"/>
        <w:right w:val="none" w:sz="0" w:space="0" w:color="auto"/>
      </w:divBdr>
      <w:divsChild>
        <w:div w:id="446048829">
          <w:marLeft w:val="0"/>
          <w:marRight w:val="0"/>
          <w:marTop w:val="0"/>
          <w:marBottom w:val="0"/>
          <w:divBdr>
            <w:top w:val="none" w:sz="0" w:space="0" w:color="auto"/>
            <w:left w:val="none" w:sz="0" w:space="0" w:color="auto"/>
            <w:bottom w:val="none" w:sz="0" w:space="0" w:color="auto"/>
            <w:right w:val="none" w:sz="0" w:space="0" w:color="auto"/>
          </w:divBdr>
        </w:div>
        <w:div w:id="2074766573">
          <w:marLeft w:val="0"/>
          <w:marRight w:val="0"/>
          <w:marTop w:val="0"/>
          <w:marBottom w:val="0"/>
          <w:divBdr>
            <w:top w:val="none" w:sz="0" w:space="0" w:color="auto"/>
            <w:left w:val="none" w:sz="0" w:space="0" w:color="auto"/>
            <w:bottom w:val="none" w:sz="0" w:space="0" w:color="auto"/>
            <w:right w:val="none" w:sz="0" w:space="0" w:color="auto"/>
          </w:divBdr>
        </w:div>
        <w:div w:id="2044790587">
          <w:marLeft w:val="0"/>
          <w:marRight w:val="0"/>
          <w:marTop w:val="0"/>
          <w:marBottom w:val="0"/>
          <w:divBdr>
            <w:top w:val="none" w:sz="0" w:space="0" w:color="auto"/>
            <w:left w:val="none" w:sz="0" w:space="0" w:color="auto"/>
            <w:bottom w:val="none" w:sz="0" w:space="0" w:color="auto"/>
            <w:right w:val="none" w:sz="0" w:space="0" w:color="auto"/>
          </w:divBdr>
        </w:div>
        <w:div w:id="1528449486">
          <w:marLeft w:val="0"/>
          <w:marRight w:val="0"/>
          <w:marTop w:val="0"/>
          <w:marBottom w:val="0"/>
          <w:divBdr>
            <w:top w:val="none" w:sz="0" w:space="0" w:color="auto"/>
            <w:left w:val="none" w:sz="0" w:space="0" w:color="auto"/>
            <w:bottom w:val="none" w:sz="0" w:space="0" w:color="auto"/>
            <w:right w:val="none" w:sz="0" w:space="0" w:color="auto"/>
          </w:divBdr>
        </w:div>
        <w:div w:id="2096777642">
          <w:marLeft w:val="0"/>
          <w:marRight w:val="0"/>
          <w:marTop w:val="0"/>
          <w:marBottom w:val="0"/>
          <w:divBdr>
            <w:top w:val="none" w:sz="0" w:space="0" w:color="auto"/>
            <w:left w:val="none" w:sz="0" w:space="0" w:color="auto"/>
            <w:bottom w:val="none" w:sz="0" w:space="0" w:color="auto"/>
            <w:right w:val="none" w:sz="0" w:space="0" w:color="auto"/>
          </w:divBdr>
        </w:div>
        <w:div w:id="532302493">
          <w:marLeft w:val="0"/>
          <w:marRight w:val="0"/>
          <w:marTop w:val="0"/>
          <w:marBottom w:val="0"/>
          <w:divBdr>
            <w:top w:val="none" w:sz="0" w:space="0" w:color="auto"/>
            <w:left w:val="none" w:sz="0" w:space="0" w:color="auto"/>
            <w:bottom w:val="none" w:sz="0" w:space="0" w:color="auto"/>
            <w:right w:val="none" w:sz="0" w:space="0" w:color="auto"/>
          </w:divBdr>
        </w:div>
        <w:div w:id="162162261">
          <w:marLeft w:val="0"/>
          <w:marRight w:val="0"/>
          <w:marTop w:val="0"/>
          <w:marBottom w:val="0"/>
          <w:divBdr>
            <w:top w:val="none" w:sz="0" w:space="0" w:color="auto"/>
            <w:left w:val="none" w:sz="0" w:space="0" w:color="auto"/>
            <w:bottom w:val="none" w:sz="0" w:space="0" w:color="auto"/>
            <w:right w:val="none" w:sz="0" w:space="0" w:color="auto"/>
          </w:divBdr>
        </w:div>
        <w:div w:id="1760326430">
          <w:marLeft w:val="0"/>
          <w:marRight w:val="0"/>
          <w:marTop w:val="0"/>
          <w:marBottom w:val="0"/>
          <w:divBdr>
            <w:top w:val="none" w:sz="0" w:space="0" w:color="auto"/>
            <w:left w:val="none" w:sz="0" w:space="0" w:color="auto"/>
            <w:bottom w:val="none" w:sz="0" w:space="0" w:color="auto"/>
            <w:right w:val="none" w:sz="0" w:space="0" w:color="auto"/>
          </w:divBdr>
        </w:div>
        <w:div w:id="2100128117">
          <w:marLeft w:val="0"/>
          <w:marRight w:val="0"/>
          <w:marTop w:val="0"/>
          <w:marBottom w:val="0"/>
          <w:divBdr>
            <w:top w:val="none" w:sz="0" w:space="0" w:color="auto"/>
            <w:left w:val="none" w:sz="0" w:space="0" w:color="auto"/>
            <w:bottom w:val="none" w:sz="0" w:space="0" w:color="auto"/>
            <w:right w:val="none" w:sz="0" w:space="0" w:color="auto"/>
          </w:divBdr>
        </w:div>
        <w:div w:id="1258248972">
          <w:marLeft w:val="0"/>
          <w:marRight w:val="0"/>
          <w:marTop w:val="0"/>
          <w:marBottom w:val="0"/>
          <w:divBdr>
            <w:top w:val="none" w:sz="0" w:space="0" w:color="auto"/>
            <w:left w:val="none" w:sz="0" w:space="0" w:color="auto"/>
            <w:bottom w:val="none" w:sz="0" w:space="0" w:color="auto"/>
            <w:right w:val="none" w:sz="0" w:space="0" w:color="auto"/>
          </w:divBdr>
        </w:div>
      </w:divsChild>
    </w:div>
    <w:div w:id="101153860">
      <w:bodyDiv w:val="1"/>
      <w:marLeft w:val="0"/>
      <w:marRight w:val="0"/>
      <w:marTop w:val="0"/>
      <w:marBottom w:val="0"/>
      <w:divBdr>
        <w:top w:val="none" w:sz="0" w:space="0" w:color="auto"/>
        <w:left w:val="none" w:sz="0" w:space="0" w:color="auto"/>
        <w:bottom w:val="none" w:sz="0" w:space="0" w:color="auto"/>
        <w:right w:val="none" w:sz="0" w:space="0" w:color="auto"/>
      </w:divBdr>
    </w:div>
    <w:div w:id="192427042">
      <w:bodyDiv w:val="1"/>
      <w:marLeft w:val="0"/>
      <w:marRight w:val="0"/>
      <w:marTop w:val="0"/>
      <w:marBottom w:val="0"/>
      <w:divBdr>
        <w:top w:val="none" w:sz="0" w:space="0" w:color="auto"/>
        <w:left w:val="none" w:sz="0" w:space="0" w:color="auto"/>
        <w:bottom w:val="none" w:sz="0" w:space="0" w:color="auto"/>
        <w:right w:val="none" w:sz="0" w:space="0" w:color="auto"/>
      </w:divBdr>
    </w:div>
    <w:div w:id="204101360">
      <w:bodyDiv w:val="1"/>
      <w:marLeft w:val="0"/>
      <w:marRight w:val="0"/>
      <w:marTop w:val="0"/>
      <w:marBottom w:val="0"/>
      <w:divBdr>
        <w:top w:val="none" w:sz="0" w:space="0" w:color="auto"/>
        <w:left w:val="none" w:sz="0" w:space="0" w:color="auto"/>
        <w:bottom w:val="none" w:sz="0" w:space="0" w:color="auto"/>
        <w:right w:val="none" w:sz="0" w:space="0" w:color="auto"/>
      </w:divBdr>
    </w:div>
    <w:div w:id="206336160">
      <w:bodyDiv w:val="1"/>
      <w:marLeft w:val="0"/>
      <w:marRight w:val="0"/>
      <w:marTop w:val="0"/>
      <w:marBottom w:val="0"/>
      <w:divBdr>
        <w:top w:val="none" w:sz="0" w:space="0" w:color="auto"/>
        <w:left w:val="none" w:sz="0" w:space="0" w:color="auto"/>
        <w:bottom w:val="none" w:sz="0" w:space="0" w:color="auto"/>
        <w:right w:val="none" w:sz="0" w:space="0" w:color="auto"/>
      </w:divBdr>
    </w:div>
    <w:div w:id="256981263">
      <w:bodyDiv w:val="1"/>
      <w:marLeft w:val="0"/>
      <w:marRight w:val="0"/>
      <w:marTop w:val="0"/>
      <w:marBottom w:val="0"/>
      <w:divBdr>
        <w:top w:val="none" w:sz="0" w:space="0" w:color="auto"/>
        <w:left w:val="none" w:sz="0" w:space="0" w:color="auto"/>
        <w:bottom w:val="none" w:sz="0" w:space="0" w:color="auto"/>
        <w:right w:val="none" w:sz="0" w:space="0" w:color="auto"/>
      </w:divBdr>
    </w:div>
    <w:div w:id="308826526">
      <w:bodyDiv w:val="1"/>
      <w:marLeft w:val="0"/>
      <w:marRight w:val="0"/>
      <w:marTop w:val="0"/>
      <w:marBottom w:val="0"/>
      <w:divBdr>
        <w:top w:val="none" w:sz="0" w:space="0" w:color="auto"/>
        <w:left w:val="none" w:sz="0" w:space="0" w:color="auto"/>
        <w:bottom w:val="none" w:sz="0" w:space="0" w:color="auto"/>
        <w:right w:val="none" w:sz="0" w:space="0" w:color="auto"/>
      </w:divBdr>
    </w:div>
    <w:div w:id="368385248">
      <w:bodyDiv w:val="1"/>
      <w:marLeft w:val="0"/>
      <w:marRight w:val="0"/>
      <w:marTop w:val="0"/>
      <w:marBottom w:val="0"/>
      <w:divBdr>
        <w:top w:val="none" w:sz="0" w:space="0" w:color="auto"/>
        <w:left w:val="none" w:sz="0" w:space="0" w:color="auto"/>
        <w:bottom w:val="none" w:sz="0" w:space="0" w:color="auto"/>
        <w:right w:val="none" w:sz="0" w:space="0" w:color="auto"/>
      </w:divBdr>
    </w:div>
    <w:div w:id="409232548">
      <w:bodyDiv w:val="1"/>
      <w:marLeft w:val="0"/>
      <w:marRight w:val="0"/>
      <w:marTop w:val="0"/>
      <w:marBottom w:val="0"/>
      <w:divBdr>
        <w:top w:val="none" w:sz="0" w:space="0" w:color="auto"/>
        <w:left w:val="none" w:sz="0" w:space="0" w:color="auto"/>
        <w:bottom w:val="none" w:sz="0" w:space="0" w:color="auto"/>
        <w:right w:val="none" w:sz="0" w:space="0" w:color="auto"/>
      </w:divBdr>
      <w:divsChild>
        <w:div w:id="1640914922">
          <w:marLeft w:val="0"/>
          <w:marRight w:val="0"/>
          <w:marTop w:val="0"/>
          <w:marBottom w:val="0"/>
          <w:divBdr>
            <w:top w:val="none" w:sz="0" w:space="0" w:color="auto"/>
            <w:left w:val="none" w:sz="0" w:space="0" w:color="auto"/>
            <w:bottom w:val="none" w:sz="0" w:space="0" w:color="auto"/>
            <w:right w:val="none" w:sz="0" w:space="0" w:color="auto"/>
          </w:divBdr>
        </w:div>
        <w:div w:id="1016469070">
          <w:marLeft w:val="0"/>
          <w:marRight w:val="0"/>
          <w:marTop w:val="0"/>
          <w:marBottom w:val="0"/>
          <w:divBdr>
            <w:top w:val="none" w:sz="0" w:space="0" w:color="auto"/>
            <w:left w:val="none" w:sz="0" w:space="0" w:color="auto"/>
            <w:bottom w:val="none" w:sz="0" w:space="0" w:color="auto"/>
            <w:right w:val="none" w:sz="0" w:space="0" w:color="auto"/>
          </w:divBdr>
        </w:div>
        <w:div w:id="743574790">
          <w:marLeft w:val="0"/>
          <w:marRight w:val="0"/>
          <w:marTop w:val="0"/>
          <w:marBottom w:val="0"/>
          <w:divBdr>
            <w:top w:val="none" w:sz="0" w:space="0" w:color="auto"/>
            <w:left w:val="none" w:sz="0" w:space="0" w:color="auto"/>
            <w:bottom w:val="none" w:sz="0" w:space="0" w:color="auto"/>
            <w:right w:val="none" w:sz="0" w:space="0" w:color="auto"/>
          </w:divBdr>
        </w:div>
        <w:div w:id="739594365">
          <w:marLeft w:val="0"/>
          <w:marRight w:val="0"/>
          <w:marTop w:val="0"/>
          <w:marBottom w:val="0"/>
          <w:divBdr>
            <w:top w:val="none" w:sz="0" w:space="0" w:color="auto"/>
            <w:left w:val="none" w:sz="0" w:space="0" w:color="auto"/>
            <w:bottom w:val="none" w:sz="0" w:space="0" w:color="auto"/>
            <w:right w:val="none" w:sz="0" w:space="0" w:color="auto"/>
          </w:divBdr>
        </w:div>
        <w:div w:id="1655716799">
          <w:marLeft w:val="0"/>
          <w:marRight w:val="0"/>
          <w:marTop w:val="0"/>
          <w:marBottom w:val="0"/>
          <w:divBdr>
            <w:top w:val="none" w:sz="0" w:space="0" w:color="auto"/>
            <w:left w:val="none" w:sz="0" w:space="0" w:color="auto"/>
            <w:bottom w:val="none" w:sz="0" w:space="0" w:color="auto"/>
            <w:right w:val="none" w:sz="0" w:space="0" w:color="auto"/>
          </w:divBdr>
        </w:div>
      </w:divsChild>
    </w:div>
    <w:div w:id="438961439">
      <w:bodyDiv w:val="1"/>
      <w:marLeft w:val="0"/>
      <w:marRight w:val="0"/>
      <w:marTop w:val="0"/>
      <w:marBottom w:val="0"/>
      <w:divBdr>
        <w:top w:val="none" w:sz="0" w:space="0" w:color="auto"/>
        <w:left w:val="none" w:sz="0" w:space="0" w:color="auto"/>
        <w:bottom w:val="none" w:sz="0" w:space="0" w:color="auto"/>
        <w:right w:val="none" w:sz="0" w:space="0" w:color="auto"/>
      </w:divBdr>
    </w:div>
    <w:div w:id="456801400">
      <w:bodyDiv w:val="1"/>
      <w:marLeft w:val="0"/>
      <w:marRight w:val="0"/>
      <w:marTop w:val="0"/>
      <w:marBottom w:val="0"/>
      <w:divBdr>
        <w:top w:val="none" w:sz="0" w:space="0" w:color="auto"/>
        <w:left w:val="none" w:sz="0" w:space="0" w:color="auto"/>
        <w:bottom w:val="none" w:sz="0" w:space="0" w:color="auto"/>
        <w:right w:val="none" w:sz="0" w:space="0" w:color="auto"/>
      </w:divBdr>
    </w:div>
    <w:div w:id="532768573">
      <w:bodyDiv w:val="1"/>
      <w:marLeft w:val="0"/>
      <w:marRight w:val="0"/>
      <w:marTop w:val="0"/>
      <w:marBottom w:val="0"/>
      <w:divBdr>
        <w:top w:val="none" w:sz="0" w:space="0" w:color="auto"/>
        <w:left w:val="none" w:sz="0" w:space="0" w:color="auto"/>
        <w:bottom w:val="none" w:sz="0" w:space="0" w:color="auto"/>
        <w:right w:val="none" w:sz="0" w:space="0" w:color="auto"/>
      </w:divBdr>
    </w:div>
    <w:div w:id="557012336">
      <w:bodyDiv w:val="1"/>
      <w:marLeft w:val="0"/>
      <w:marRight w:val="0"/>
      <w:marTop w:val="0"/>
      <w:marBottom w:val="0"/>
      <w:divBdr>
        <w:top w:val="none" w:sz="0" w:space="0" w:color="auto"/>
        <w:left w:val="none" w:sz="0" w:space="0" w:color="auto"/>
        <w:bottom w:val="none" w:sz="0" w:space="0" w:color="auto"/>
        <w:right w:val="none" w:sz="0" w:space="0" w:color="auto"/>
      </w:divBdr>
    </w:div>
    <w:div w:id="587614146">
      <w:bodyDiv w:val="1"/>
      <w:marLeft w:val="0"/>
      <w:marRight w:val="0"/>
      <w:marTop w:val="0"/>
      <w:marBottom w:val="0"/>
      <w:divBdr>
        <w:top w:val="none" w:sz="0" w:space="0" w:color="auto"/>
        <w:left w:val="none" w:sz="0" w:space="0" w:color="auto"/>
        <w:bottom w:val="none" w:sz="0" w:space="0" w:color="auto"/>
        <w:right w:val="none" w:sz="0" w:space="0" w:color="auto"/>
      </w:divBdr>
    </w:div>
    <w:div w:id="603195664">
      <w:bodyDiv w:val="1"/>
      <w:marLeft w:val="0"/>
      <w:marRight w:val="0"/>
      <w:marTop w:val="0"/>
      <w:marBottom w:val="0"/>
      <w:divBdr>
        <w:top w:val="none" w:sz="0" w:space="0" w:color="auto"/>
        <w:left w:val="none" w:sz="0" w:space="0" w:color="auto"/>
        <w:bottom w:val="none" w:sz="0" w:space="0" w:color="auto"/>
        <w:right w:val="none" w:sz="0" w:space="0" w:color="auto"/>
      </w:divBdr>
    </w:div>
    <w:div w:id="959604495">
      <w:bodyDiv w:val="1"/>
      <w:marLeft w:val="0"/>
      <w:marRight w:val="0"/>
      <w:marTop w:val="0"/>
      <w:marBottom w:val="0"/>
      <w:divBdr>
        <w:top w:val="none" w:sz="0" w:space="0" w:color="auto"/>
        <w:left w:val="none" w:sz="0" w:space="0" w:color="auto"/>
        <w:bottom w:val="none" w:sz="0" w:space="0" w:color="auto"/>
        <w:right w:val="none" w:sz="0" w:space="0" w:color="auto"/>
      </w:divBdr>
    </w:div>
    <w:div w:id="1110661363">
      <w:bodyDiv w:val="1"/>
      <w:marLeft w:val="0"/>
      <w:marRight w:val="0"/>
      <w:marTop w:val="0"/>
      <w:marBottom w:val="0"/>
      <w:divBdr>
        <w:top w:val="none" w:sz="0" w:space="0" w:color="auto"/>
        <w:left w:val="none" w:sz="0" w:space="0" w:color="auto"/>
        <w:bottom w:val="none" w:sz="0" w:space="0" w:color="auto"/>
        <w:right w:val="none" w:sz="0" w:space="0" w:color="auto"/>
      </w:divBdr>
      <w:divsChild>
        <w:div w:id="941886408">
          <w:marLeft w:val="0"/>
          <w:marRight w:val="0"/>
          <w:marTop w:val="0"/>
          <w:marBottom w:val="0"/>
          <w:divBdr>
            <w:top w:val="none" w:sz="0" w:space="0" w:color="auto"/>
            <w:left w:val="none" w:sz="0" w:space="0" w:color="auto"/>
            <w:bottom w:val="none" w:sz="0" w:space="0" w:color="auto"/>
            <w:right w:val="none" w:sz="0" w:space="0" w:color="auto"/>
          </w:divBdr>
        </w:div>
        <w:div w:id="104006706">
          <w:marLeft w:val="0"/>
          <w:marRight w:val="0"/>
          <w:marTop w:val="0"/>
          <w:marBottom w:val="0"/>
          <w:divBdr>
            <w:top w:val="none" w:sz="0" w:space="0" w:color="auto"/>
            <w:left w:val="none" w:sz="0" w:space="0" w:color="auto"/>
            <w:bottom w:val="none" w:sz="0" w:space="0" w:color="auto"/>
            <w:right w:val="none" w:sz="0" w:space="0" w:color="auto"/>
          </w:divBdr>
        </w:div>
        <w:div w:id="1794639381">
          <w:marLeft w:val="0"/>
          <w:marRight w:val="0"/>
          <w:marTop w:val="0"/>
          <w:marBottom w:val="0"/>
          <w:divBdr>
            <w:top w:val="none" w:sz="0" w:space="0" w:color="auto"/>
            <w:left w:val="none" w:sz="0" w:space="0" w:color="auto"/>
            <w:bottom w:val="none" w:sz="0" w:space="0" w:color="auto"/>
            <w:right w:val="none" w:sz="0" w:space="0" w:color="auto"/>
          </w:divBdr>
        </w:div>
        <w:div w:id="1346639129">
          <w:marLeft w:val="0"/>
          <w:marRight w:val="0"/>
          <w:marTop w:val="0"/>
          <w:marBottom w:val="0"/>
          <w:divBdr>
            <w:top w:val="none" w:sz="0" w:space="0" w:color="auto"/>
            <w:left w:val="none" w:sz="0" w:space="0" w:color="auto"/>
            <w:bottom w:val="none" w:sz="0" w:space="0" w:color="auto"/>
            <w:right w:val="none" w:sz="0" w:space="0" w:color="auto"/>
          </w:divBdr>
        </w:div>
        <w:div w:id="1990161977">
          <w:marLeft w:val="0"/>
          <w:marRight w:val="0"/>
          <w:marTop w:val="0"/>
          <w:marBottom w:val="0"/>
          <w:divBdr>
            <w:top w:val="none" w:sz="0" w:space="0" w:color="auto"/>
            <w:left w:val="none" w:sz="0" w:space="0" w:color="auto"/>
            <w:bottom w:val="none" w:sz="0" w:space="0" w:color="auto"/>
            <w:right w:val="none" w:sz="0" w:space="0" w:color="auto"/>
          </w:divBdr>
        </w:div>
        <w:div w:id="239603188">
          <w:marLeft w:val="0"/>
          <w:marRight w:val="0"/>
          <w:marTop w:val="0"/>
          <w:marBottom w:val="0"/>
          <w:divBdr>
            <w:top w:val="none" w:sz="0" w:space="0" w:color="auto"/>
            <w:left w:val="none" w:sz="0" w:space="0" w:color="auto"/>
            <w:bottom w:val="none" w:sz="0" w:space="0" w:color="auto"/>
            <w:right w:val="none" w:sz="0" w:space="0" w:color="auto"/>
          </w:divBdr>
        </w:div>
        <w:div w:id="1327830070">
          <w:marLeft w:val="0"/>
          <w:marRight w:val="0"/>
          <w:marTop w:val="0"/>
          <w:marBottom w:val="0"/>
          <w:divBdr>
            <w:top w:val="none" w:sz="0" w:space="0" w:color="auto"/>
            <w:left w:val="none" w:sz="0" w:space="0" w:color="auto"/>
            <w:bottom w:val="none" w:sz="0" w:space="0" w:color="auto"/>
            <w:right w:val="none" w:sz="0" w:space="0" w:color="auto"/>
          </w:divBdr>
        </w:div>
        <w:div w:id="1467166573">
          <w:marLeft w:val="0"/>
          <w:marRight w:val="0"/>
          <w:marTop w:val="0"/>
          <w:marBottom w:val="0"/>
          <w:divBdr>
            <w:top w:val="none" w:sz="0" w:space="0" w:color="auto"/>
            <w:left w:val="none" w:sz="0" w:space="0" w:color="auto"/>
            <w:bottom w:val="none" w:sz="0" w:space="0" w:color="auto"/>
            <w:right w:val="none" w:sz="0" w:space="0" w:color="auto"/>
          </w:divBdr>
        </w:div>
        <w:div w:id="1803957312">
          <w:marLeft w:val="0"/>
          <w:marRight w:val="0"/>
          <w:marTop w:val="0"/>
          <w:marBottom w:val="0"/>
          <w:divBdr>
            <w:top w:val="none" w:sz="0" w:space="0" w:color="auto"/>
            <w:left w:val="none" w:sz="0" w:space="0" w:color="auto"/>
            <w:bottom w:val="none" w:sz="0" w:space="0" w:color="auto"/>
            <w:right w:val="none" w:sz="0" w:space="0" w:color="auto"/>
          </w:divBdr>
        </w:div>
        <w:div w:id="243422141">
          <w:marLeft w:val="0"/>
          <w:marRight w:val="0"/>
          <w:marTop w:val="0"/>
          <w:marBottom w:val="0"/>
          <w:divBdr>
            <w:top w:val="none" w:sz="0" w:space="0" w:color="auto"/>
            <w:left w:val="none" w:sz="0" w:space="0" w:color="auto"/>
            <w:bottom w:val="none" w:sz="0" w:space="0" w:color="auto"/>
            <w:right w:val="none" w:sz="0" w:space="0" w:color="auto"/>
          </w:divBdr>
        </w:div>
        <w:div w:id="314073355">
          <w:marLeft w:val="0"/>
          <w:marRight w:val="0"/>
          <w:marTop w:val="0"/>
          <w:marBottom w:val="0"/>
          <w:divBdr>
            <w:top w:val="none" w:sz="0" w:space="0" w:color="auto"/>
            <w:left w:val="none" w:sz="0" w:space="0" w:color="auto"/>
            <w:bottom w:val="none" w:sz="0" w:space="0" w:color="auto"/>
            <w:right w:val="none" w:sz="0" w:space="0" w:color="auto"/>
          </w:divBdr>
        </w:div>
        <w:div w:id="301346143">
          <w:marLeft w:val="0"/>
          <w:marRight w:val="0"/>
          <w:marTop w:val="0"/>
          <w:marBottom w:val="0"/>
          <w:divBdr>
            <w:top w:val="none" w:sz="0" w:space="0" w:color="auto"/>
            <w:left w:val="none" w:sz="0" w:space="0" w:color="auto"/>
            <w:bottom w:val="none" w:sz="0" w:space="0" w:color="auto"/>
            <w:right w:val="none" w:sz="0" w:space="0" w:color="auto"/>
          </w:divBdr>
        </w:div>
        <w:div w:id="416363894">
          <w:marLeft w:val="0"/>
          <w:marRight w:val="0"/>
          <w:marTop w:val="0"/>
          <w:marBottom w:val="0"/>
          <w:divBdr>
            <w:top w:val="none" w:sz="0" w:space="0" w:color="auto"/>
            <w:left w:val="none" w:sz="0" w:space="0" w:color="auto"/>
            <w:bottom w:val="none" w:sz="0" w:space="0" w:color="auto"/>
            <w:right w:val="none" w:sz="0" w:space="0" w:color="auto"/>
          </w:divBdr>
        </w:div>
        <w:div w:id="309789154">
          <w:marLeft w:val="0"/>
          <w:marRight w:val="0"/>
          <w:marTop w:val="0"/>
          <w:marBottom w:val="0"/>
          <w:divBdr>
            <w:top w:val="none" w:sz="0" w:space="0" w:color="auto"/>
            <w:left w:val="none" w:sz="0" w:space="0" w:color="auto"/>
            <w:bottom w:val="none" w:sz="0" w:space="0" w:color="auto"/>
            <w:right w:val="none" w:sz="0" w:space="0" w:color="auto"/>
          </w:divBdr>
        </w:div>
        <w:div w:id="1057900213">
          <w:marLeft w:val="0"/>
          <w:marRight w:val="0"/>
          <w:marTop w:val="0"/>
          <w:marBottom w:val="0"/>
          <w:divBdr>
            <w:top w:val="none" w:sz="0" w:space="0" w:color="auto"/>
            <w:left w:val="none" w:sz="0" w:space="0" w:color="auto"/>
            <w:bottom w:val="none" w:sz="0" w:space="0" w:color="auto"/>
            <w:right w:val="none" w:sz="0" w:space="0" w:color="auto"/>
          </w:divBdr>
        </w:div>
        <w:div w:id="544877296">
          <w:marLeft w:val="0"/>
          <w:marRight w:val="0"/>
          <w:marTop w:val="0"/>
          <w:marBottom w:val="0"/>
          <w:divBdr>
            <w:top w:val="none" w:sz="0" w:space="0" w:color="auto"/>
            <w:left w:val="none" w:sz="0" w:space="0" w:color="auto"/>
            <w:bottom w:val="none" w:sz="0" w:space="0" w:color="auto"/>
            <w:right w:val="none" w:sz="0" w:space="0" w:color="auto"/>
          </w:divBdr>
        </w:div>
      </w:divsChild>
    </w:div>
    <w:div w:id="1155413801">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443648609">
      <w:bodyDiv w:val="1"/>
      <w:marLeft w:val="0"/>
      <w:marRight w:val="0"/>
      <w:marTop w:val="0"/>
      <w:marBottom w:val="0"/>
      <w:divBdr>
        <w:top w:val="none" w:sz="0" w:space="0" w:color="auto"/>
        <w:left w:val="none" w:sz="0" w:space="0" w:color="auto"/>
        <w:bottom w:val="none" w:sz="0" w:space="0" w:color="auto"/>
        <w:right w:val="none" w:sz="0" w:space="0" w:color="auto"/>
      </w:divBdr>
    </w:div>
    <w:div w:id="1509179269">
      <w:bodyDiv w:val="1"/>
      <w:marLeft w:val="0"/>
      <w:marRight w:val="0"/>
      <w:marTop w:val="0"/>
      <w:marBottom w:val="0"/>
      <w:divBdr>
        <w:top w:val="none" w:sz="0" w:space="0" w:color="auto"/>
        <w:left w:val="none" w:sz="0" w:space="0" w:color="auto"/>
        <w:bottom w:val="none" w:sz="0" w:space="0" w:color="auto"/>
        <w:right w:val="none" w:sz="0" w:space="0" w:color="auto"/>
      </w:divBdr>
    </w:div>
    <w:div w:id="1634603844">
      <w:bodyDiv w:val="1"/>
      <w:marLeft w:val="0"/>
      <w:marRight w:val="0"/>
      <w:marTop w:val="0"/>
      <w:marBottom w:val="0"/>
      <w:divBdr>
        <w:top w:val="none" w:sz="0" w:space="0" w:color="auto"/>
        <w:left w:val="none" w:sz="0" w:space="0" w:color="auto"/>
        <w:bottom w:val="none" w:sz="0" w:space="0" w:color="auto"/>
        <w:right w:val="none" w:sz="0" w:space="0" w:color="auto"/>
      </w:divBdr>
    </w:div>
    <w:div w:id="1691103579">
      <w:bodyDiv w:val="1"/>
      <w:marLeft w:val="0"/>
      <w:marRight w:val="0"/>
      <w:marTop w:val="0"/>
      <w:marBottom w:val="0"/>
      <w:divBdr>
        <w:top w:val="none" w:sz="0" w:space="0" w:color="auto"/>
        <w:left w:val="none" w:sz="0" w:space="0" w:color="auto"/>
        <w:bottom w:val="none" w:sz="0" w:space="0" w:color="auto"/>
        <w:right w:val="none" w:sz="0" w:space="0" w:color="auto"/>
      </w:divBdr>
    </w:div>
    <w:div w:id="1691949268">
      <w:bodyDiv w:val="1"/>
      <w:marLeft w:val="0"/>
      <w:marRight w:val="0"/>
      <w:marTop w:val="0"/>
      <w:marBottom w:val="0"/>
      <w:divBdr>
        <w:top w:val="none" w:sz="0" w:space="0" w:color="auto"/>
        <w:left w:val="none" w:sz="0" w:space="0" w:color="auto"/>
        <w:bottom w:val="none" w:sz="0" w:space="0" w:color="auto"/>
        <w:right w:val="none" w:sz="0" w:space="0" w:color="auto"/>
      </w:divBdr>
    </w:div>
    <w:div w:id="1696610979">
      <w:bodyDiv w:val="1"/>
      <w:marLeft w:val="0"/>
      <w:marRight w:val="0"/>
      <w:marTop w:val="0"/>
      <w:marBottom w:val="0"/>
      <w:divBdr>
        <w:top w:val="none" w:sz="0" w:space="0" w:color="auto"/>
        <w:left w:val="none" w:sz="0" w:space="0" w:color="auto"/>
        <w:bottom w:val="none" w:sz="0" w:space="0" w:color="auto"/>
        <w:right w:val="none" w:sz="0" w:space="0" w:color="auto"/>
      </w:divBdr>
    </w:div>
    <w:div w:id="1748763412">
      <w:bodyDiv w:val="1"/>
      <w:marLeft w:val="0"/>
      <w:marRight w:val="0"/>
      <w:marTop w:val="0"/>
      <w:marBottom w:val="0"/>
      <w:divBdr>
        <w:top w:val="none" w:sz="0" w:space="0" w:color="auto"/>
        <w:left w:val="none" w:sz="0" w:space="0" w:color="auto"/>
        <w:bottom w:val="none" w:sz="0" w:space="0" w:color="auto"/>
        <w:right w:val="none" w:sz="0" w:space="0" w:color="auto"/>
      </w:divBdr>
    </w:div>
    <w:div w:id="1780417373">
      <w:bodyDiv w:val="1"/>
      <w:marLeft w:val="0"/>
      <w:marRight w:val="0"/>
      <w:marTop w:val="0"/>
      <w:marBottom w:val="0"/>
      <w:divBdr>
        <w:top w:val="none" w:sz="0" w:space="0" w:color="auto"/>
        <w:left w:val="none" w:sz="0" w:space="0" w:color="auto"/>
        <w:bottom w:val="none" w:sz="0" w:space="0" w:color="auto"/>
        <w:right w:val="none" w:sz="0" w:space="0" w:color="auto"/>
      </w:divBdr>
    </w:div>
    <w:div w:id="1800028856">
      <w:bodyDiv w:val="1"/>
      <w:marLeft w:val="0"/>
      <w:marRight w:val="0"/>
      <w:marTop w:val="0"/>
      <w:marBottom w:val="0"/>
      <w:divBdr>
        <w:top w:val="none" w:sz="0" w:space="0" w:color="auto"/>
        <w:left w:val="none" w:sz="0" w:space="0" w:color="auto"/>
        <w:bottom w:val="none" w:sz="0" w:space="0" w:color="auto"/>
        <w:right w:val="none" w:sz="0" w:space="0" w:color="auto"/>
      </w:divBdr>
      <w:divsChild>
        <w:div w:id="1087190611">
          <w:marLeft w:val="0"/>
          <w:marRight w:val="0"/>
          <w:marTop w:val="0"/>
          <w:marBottom w:val="0"/>
          <w:divBdr>
            <w:top w:val="none" w:sz="0" w:space="0" w:color="auto"/>
            <w:left w:val="none" w:sz="0" w:space="0" w:color="auto"/>
            <w:bottom w:val="none" w:sz="0" w:space="0" w:color="auto"/>
            <w:right w:val="none" w:sz="0" w:space="0" w:color="auto"/>
          </w:divBdr>
        </w:div>
        <w:div w:id="919213519">
          <w:marLeft w:val="0"/>
          <w:marRight w:val="0"/>
          <w:marTop w:val="0"/>
          <w:marBottom w:val="0"/>
          <w:divBdr>
            <w:top w:val="none" w:sz="0" w:space="0" w:color="auto"/>
            <w:left w:val="none" w:sz="0" w:space="0" w:color="auto"/>
            <w:bottom w:val="none" w:sz="0" w:space="0" w:color="auto"/>
            <w:right w:val="none" w:sz="0" w:space="0" w:color="auto"/>
          </w:divBdr>
        </w:div>
        <w:div w:id="885219554">
          <w:marLeft w:val="0"/>
          <w:marRight w:val="0"/>
          <w:marTop w:val="0"/>
          <w:marBottom w:val="0"/>
          <w:divBdr>
            <w:top w:val="none" w:sz="0" w:space="0" w:color="auto"/>
            <w:left w:val="none" w:sz="0" w:space="0" w:color="auto"/>
            <w:bottom w:val="none" w:sz="0" w:space="0" w:color="auto"/>
            <w:right w:val="none" w:sz="0" w:space="0" w:color="auto"/>
          </w:divBdr>
        </w:div>
        <w:div w:id="1914385204">
          <w:marLeft w:val="0"/>
          <w:marRight w:val="0"/>
          <w:marTop w:val="0"/>
          <w:marBottom w:val="0"/>
          <w:divBdr>
            <w:top w:val="none" w:sz="0" w:space="0" w:color="auto"/>
            <w:left w:val="none" w:sz="0" w:space="0" w:color="auto"/>
            <w:bottom w:val="none" w:sz="0" w:space="0" w:color="auto"/>
            <w:right w:val="none" w:sz="0" w:space="0" w:color="auto"/>
          </w:divBdr>
        </w:div>
        <w:div w:id="1849980324">
          <w:marLeft w:val="0"/>
          <w:marRight w:val="0"/>
          <w:marTop w:val="0"/>
          <w:marBottom w:val="0"/>
          <w:divBdr>
            <w:top w:val="none" w:sz="0" w:space="0" w:color="auto"/>
            <w:left w:val="none" w:sz="0" w:space="0" w:color="auto"/>
            <w:bottom w:val="none" w:sz="0" w:space="0" w:color="auto"/>
            <w:right w:val="none" w:sz="0" w:space="0" w:color="auto"/>
          </w:divBdr>
        </w:div>
        <w:div w:id="1066731238">
          <w:marLeft w:val="0"/>
          <w:marRight w:val="0"/>
          <w:marTop w:val="0"/>
          <w:marBottom w:val="0"/>
          <w:divBdr>
            <w:top w:val="none" w:sz="0" w:space="0" w:color="auto"/>
            <w:left w:val="none" w:sz="0" w:space="0" w:color="auto"/>
            <w:bottom w:val="none" w:sz="0" w:space="0" w:color="auto"/>
            <w:right w:val="none" w:sz="0" w:space="0" w:color="auto"/>
          </w:divBdr>
        </w:div>
        <w:div w:id="618292955">
          <w:marLeft w:val="0"/>
          <w:marRight w:val="0"/>
          <w:marTop w:val="0"/>
          <w:marBottom w:val="0"/>
          <w:divBdr>
            <w:top w:val="none" w:sz="0" w:space="0" w:color="auto"/>
            <w:left w:val="none" w:sz="0" w:space="0" w:color="auto"/>
            <w:bottom w:val="none" w:sz="0" w:space="0" w:color="auto"/>
            <w:right w:val="none" w:sz="0" w:space="0" w:color="auto"/>
          </w:divBdr>
        </w:div>
        <w:div w:id="145902384">
          <w:marLeft w:val="0"/>
          <w:marRight w:val="0"/>
          <w:marTop w:val="0"/>
          <w:marBottom w:val="0"/>
          <w:divBdr>
            <w:top w:val="none" w:sz="0" w:space="0" w:color="auto"/>
            <w:left w:val="none" w:sz="0" w:space="0" w:color="auto"/>
            <w:bottom w:val="none" w:sz="0" w:space="0" w:color="auto"/>
            <w:right w:val="none" w:sz="0" w:space="0" w:color="auto"/>
          </w:divBdr>
        </w:div>
        <w:div w:id="393941192">
          <w:marLeft w:val="0"/>
          <w:marRight w:val="0"/>
          <w:marTop w:val="0"/>
          <w:marBottom w:val="0"/>
          <w:divBdr>
            <w:top w:val="none" w:sz="0" w:space="0" w:color="auto"/>
            <w:left w:val="none" w:sz="0" w:space="0" w:color="auto"/>
            <w:bottom w:val="none" w:sz="0" w:space="0" w:color="auto"/>
            <w:right w:val="none" w:sz="0" w:space="0" w:color="auto"/>
          </w:divBdr>
        </w:div>
        <w:div w:id="1319188336">
          <w:marLeft w:val="0"/>
          <w:marRight w:val="0"/>
          <w:marTop w:val="0"/>
          <w:marBottom w:val="0"/>
          <w:divBdr>
            <w:top w:val="none" w:sz="0" w:space="0" w:color="auto"/>
            <w:left w:val="none" w:sz="0" w:space="0" w:color="auto"/>
            <w:bottom w:val="none" w:sz="0" w:space="0" w:color="auto"/>
            <w:right w:val="none" w:sz="0" w:space="0" w:color="auto"/>
          </w:divBdr>
        </w:div>
        <w:div w:id="1430809074">
          <w:marLeft w:val="0"/>
          <w:marRight w:val="0"/>
          <w:marTop w:val="0"/>
          <w:marBottom w:val="0"/>
          <w:divBdr>
            <w:top w:val="none" w:sz="0" w:space="0" w:color="auto"/>
            <w:left w:val="none" w:sz="0" w:space="0" w:color="auto"/>
            <w:bottom w:val="none" w:sz="0" w:space="0" w:color="auto"/>
            <w:right w:val="none" w:sz="0" w:space="0" w:color="auto"/>
          </w:divBdr>
        </w:div>
        <w:div w:id="558589212">
          <w:marLeft w:val="0"/>
          <w:marRight w:val="0"/>
          <w:marTop w:val="0"/>
          <w:marBottom w:val="0"/>
          <w:divBdr>
            <w:top w:val="none" w:sz="0" w:space="0" w:color="auto"/>
            <w:left w:val="none" w:sz="0" w:space="0" w:color="auto"/>
            <w:bottom w:val="none" w:sz="0" w:space="0" w:color="auto"/>
            <w:right w:val="none" w:sz="0" w:space="0" w:color="auto"/>
          </w:divBdr>
        </w:div>
        <w:div w:id="2119911501">
          <w:marLeft w:val="0"/>
          <w:marRight w:val="0"/>
          <w:marTop w:val="0"/>
          <w:marBottom w:val="0"/>
          <w:divBdr>
            <w:top w:val="none" w:sz="0" w:space="0" w:color="auto"/>
            <w:left w:val="none" w:sz="0" w:space="0" w:color="auto"/>
            <w:bottom w:val="none" w:sz="0" w:space="0" w:color="auto"/>
            <w:right w:val="none" w:sz="0" w:space="0" w:color="auto"/>
          </w:divBdr>
        </w:div>
        <w:div w:id="1604990829">
          <w:marLeft w:val="0"/>
          <w:marRight w:val="0"/>
          <w:marTop w:val="0"/>
          <w:marBottom w:val="0"/>
          <w:divBdr>
            <w:top w:val="none" w:sz="0" w:space="0" w:color="auto"/>
            <w:left w:val="none" w:sz="0" w:space="0" w:color="auto"/>
            <w:bottom w:val="none" w:sz="0" w:space="0" w:color="auto"/>
            <w:right w:val="none" w:sz="0" w:space="0" w:color="auto"/>
          </w:divBdr>
        </w:div>
      </w:divsChild>
    </w:div>
    <w:div w:id="1852983346">
      <w:bodyDiv w:val="1"/>
      <w:marLeft w:val="0"/>
      <w:marRight w:val="0"/>
      <w:marTop w:val="0"/>
      <w:marBottom w:val="0"/>
      <w:divBdr>
        <w:top w:val="none" w:sz="0" w:space="0" w:color="auto"/>
        <w:left w:val="none" w:sz="0" w:space="0" w:color="auto"/>
        <w:bottom w:val="none" w:sz="0" w:space="0" w:color="auto"/>
        <w:right w:val="none" w:sz="0" w:space="0" w:color="auto"/>
      </w:divBdr>
    </w:div>
    <w:div w:id="1924296648">
      <w:bodyDiv w:val="1"/>
      <w:marLeft w:val="0"/>
      <w:marRight w:val="0"/>
      <w:marTop w:val="0"/>
      <w:marBottom w:val="0"/>
      <w:divBdr>
        <w:top w:val="none" w:sz="0" w:space="0" w:color="auto"/>
        <w:left w:val="none" w:sz="0" w:space="0" w:color="auto"/>
        <w:bottom w:val="none" w:sz="0" w:space="0" w:color="auto"/>
        <w:right w:val="none" w:sz="0" w:space="0" w:color="auto"/>
      </w:divBdr>
    </w:div>
    <w:div w:id="2057774072">
      <w:bodyDiv w:val="1"/>
      <w:marLeft w:val="0"/>
      <w:marRight w:val="0"/>
      <w:marTop w:val="0"/>
      <w:marBottom w:val="0"/>
      <w:divBdr>
        <w:top w:val="none" w:sz="0" w:space="0" w:color="auto"/>
        <w:left w:val="none" w:sz="0" w:space="0" w:color="auto"/>
        <w:bottom w:val="none" w:sz="0" w:space="0" w:color="auto"/>
        <w:right w:val="none" w:sz="0" w:space="0" w:color="auto"/>
      </w:divBdr>
    </w:div>
    <w:div w:id="21020696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pis.bg/p.php?code=41026&amp;base=NARH&amp;topar=Art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6F7B5-16AC-47A0-8036-3D4E0D278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3203</TotalTime>
  <Pages>1</Pages>
  <Words>32360</Words>
  <Characters>184453</Characters>
  <Application>Microsoft Office Word</Application>
  <DocSecurity>8</DocSecurity>
  <Lines>1537</Lines>
  <Paragraphs>432</Paragraphs>
  <ScaleCrop>false</ScaleCrop>
  <HeadingPairs>
    <vt:vector size="2" baseType="variant">
      <vt:variant>
        <vt:lpstr>Title</vt:lpstr>
      </vt:variant>
      <vt:variant>
        <vt:i4>1</vt:i4>
      </vt:variant>
    </vt:vector>
  </HeadingPairs>
  <TitlesOfParts>
    <vt:vector size="1" baseType="lpstr">
      <vt:lpstr/>
    </vt:vector>
  </TitlesOfParts>
  <Company>MOEW</Company>
  <LinksUpToDate>false</LinksUpToDate>
  <CharactersWithSpaces>216381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APeychev</dc:creator>
  <cp:lastModifiedBy>Windows User</cp:lastModifiedBy>
  <cp:revision>1247</cp:revision>
  <cp:lastPrinted>2020-12-15T12:26:00Z</cp:lastPrinted>
  <dcterms:created xsi:type="dcterms:W3CDTF">2020-12-14T15:09:00Z</dcterms:created>
  <dcterms:modified xsi:type="dcterms:W3CDTF">2025-10-24T07:41:00Z</dcterms:modified>
  <dc:language>bg-BG</dc:language>
</cp:coreProperties>
</file>